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8C609" w14:textId="77777777" w:rsidR="00FF62FB" w:rsidRDefault="00000000">
      <w:pPr>
        <w:pStyle w:val="Heading1"/>
        <w:spacing w:before="0" w:after="0"/>
        <w:jc w:val="center"/>
        <w:rPr>
          <w:sz w:val="36"/>
          <w:szCs w:val="36"/>
        </w:rPr>
      </w:pPr>
      <w:r>
        <w:rPr>
          <w:rFonts w:ascii="Calibri" w:eastAsia="Calibri" w:hAnsi="Calibri" w:cs="Calibri"/>
          <w:b w:val="0"/>
          <w:bCs w:val="0"/>
          <w:sz w:val="28"/>
          <w:szCs w:val="28"/>
        </w:rPr>
        <w:t>Concept Note for a Side Event on</w:t>
      </w:r>
    </w:p>
    <w:p w14:paraId="4C71E3A3" w14:textId="77777777" w:rsidR="006D6C1D" w:rsidRPr="001A0093" w:rsidRDefault="006D6C1D">
      <w:pPr>
        <w:pStyle w:val="Heading1"/>
        <w:spacing w:after="0"/>
        <w:jc w:val="center"/>
        <w:rPr>
          <w:rFonts w:ascii="Calibri" w:eastAsia="Calibri" w:hAnsi="Calibri" w:cs="Calibri"/>
          <w:b w:val="0"/>
          <w:bCs w:val="0"/>
          <w:color w:val="000000" w:themeColor="text1"/>
          <w:sz w:val="40"/>
          <w:szCs w:val="40"/>
        </w:rPr>
      </w:pPr>
      <w:r w:rsidRPr="001A0093">
        <w:rPr>
          <w:rFonts w:ascii="Arial" w:hAnsi="Arial" w:cs="Arial"/>
          <w:color w:val="000000" w:themeColor="text1"/>
          <w:sz w:val="40"/>
          <w:szCs w:val="40"/>
        </w:rPr>
        <w:t>Investing in Decent Work – Financing the Fight Against Child Labor and Forced Labor</w:t>
      </w:r>
      <w:r w:rsidRPr="001A0093">
        <w:rPr>
          <w:rFonts w:ascii="Calibri" w:eastAsia="Calibri" w:hAnsi="Calibri" w:cs="Calibri"/>
          <w:b w:val="0"/>
          <w:bCs w:val="0"/>
          <w:color w:val="000000" w:themeColor="text1"/>
          <w:sz w:val="40"/>
          <w:szCs w:val="40"/>
        </w:rPr>
        <w:t xml:space="preserve"> </w:t>
      </w:r>
    </w:p>
    <w:p w14:paraId="417FE6DE" w14:textId="0E1811DC" w:rsidR="00FF62FB" w:rsidRDefault="00000000">
      <w:pPr>
        <w:pStyle w:val="Heading1"/>
        <w:spacing w:after="0"/>
        <w:jc w:val="center"/>
        <w:rPr>
          <w:rFonts w:ascii="Calibri" w:eastAsia="Calibri" w:hAnsi="Calibri" w:cs="Calibri"/>
          <w:b w:val="0"/>
          <w:bCs w:val="0"/>
          <w:sz w:val="28"/>
          <w:szCs w:val="28"/>
        </w:rPr>
      </w:pPr>
      <w:r>
        <w:rPr>
          <w:rFonts w:ascii="Calibri" w:eastAsia="Calibri" w:hAnsi="Calibri" w:cs="Calibri"/>
          <w:b w:val="0"/>
          <w:bCs w:val="0"/>
          <w:sz w:val="28"/>
          <w:szCs w:val="28"/>
        </w:rPr>
        <w:t>at the 6th Global Conference on the Elimination of Child Labour, Marrakech, Morocco</w:t>
      </w:r>
    </w:p>
    <w:p w14:paraId="62C89C00" w14:textId="4C902122" w:rsidR="00FF62FB" w:rsidRPr="001A0093" w:rsidRDefault="006D6C1D">
      <w:pPr>
        <w:pStyle w:val="Heading1"/>
        <w:spacing w:after="0"/>
        <w:jc w:val="center"/>
        <w:rPr>
          <w:rFonts w:ascii="Calibri" w:eastAsia="Calibri" w:hAnsi="Calibri" w:cs="Calibri"/>
          <w:color w:val="000000" w:themeColor="text1"/>
          <w:sz w:val="28"/>
          <w:szCs w:val="28"/>
        </w:rPr>
      </w:pPr>
      <w:r w:rsidRPr="001A0093">
        <w:rPr>
          <w:rFonts w:ascii="Calibri" w:eastAsia="Calibri" w:hAnsi="Calibri" w:cs="Calibri"/>
          <w:color w:val="000000" w:themeColor="text1"/>
          <w:sz w:val="28"/>
          <w:szCs w:val="28"/>
        </w:rPr>
        <w:t>10 February 2026 | 10:30 a.m. EST/1</w:t>
      </w:r>
      <w:r w:rsidR="001B3181">
        <w:rPr>
          <w:rFonts w:ascii="Calibri" w:eastAsia="Calibri" w:hAnsi="Calibri" w:cs="Calibri"/>
          <w:color w:val="000000" w:themeColor="text1"/>
          <w:sz w:val="28"/>
          <w:szCs w:val="28"/>
        </w:rPr>
        <w:t>6</w:t>
      </w:r>
      <w:r w:rsidRPr="001A0093">
        <w:rPr>
          <w:rFonts w:ascii="Calibri" w:eastAsia="Calibri" w:hAnsi="Calibri" w:cs="Calibri"/>
          <w:color w:val="000000" w:themeColor="text1"/>
          <w:sz w:val="28"/>
          <w:szCs w:val="28"/>
        </w:rPr>
        <w:t>:30 CET | Online</w:t>
      </w:r>
    </w:p>
    <w:p w14:paraId="4515A589" w14:textId="77777777" w:rsidR="00FF62FB" w:rsidRDefault="00FF62FB"/>
    <w:p w14:paraId="6A7C4412" w14:textId="77777777" w:rsidR="00FF62FB" w:rsidRDefault="00FF62FB"/>
    <w:p w14:paraId="3C4C556F" w14:textId="77777777" w:rsidR="00FF62FB" w:rsidRDefault="00000000">
      <w:pPr>
        <w:pStyle w:val="Heading2"/>
        <w:numPr>
          <w:ilvl w:val="0"/>
          <w:numId w:val="1"/>
        </w:numPr>
        <w:ind w:left="567" w:hanging="425"/>
        <w:rPr>
          <w:color w:val="ED7D31"/>
          <w:sz w:val="36"/>
          <w:szCs w:val="36"/>
        </w:rPr>
      </w:pPr>
      <w:r>
        <w:rPr>
          <w:color w:val="ED7D31"/>
          <w:sz w:val="36"/>
          <w:szCs w:val="36"/>
        </w:rPr>
        <w:t>Keywords</w:t>
      </w:r>
    </w:p>
    <w:p w14:paraId="71E3F14F" w14:textId="37EC64AB" w:rsidR="00FF62FB" w:rsidRPr="009732B3" w:rsidRDefault="006D6C1D">
      <w:pPr>
        <w:rPr>
          <w:color w:val="000000" w:themeColor="text1"/>
        </w:rPr>
      </w:pPr>
      <w:r w:rsidRPr="009732B3">
        <w:rPr>
          <w:color w:val="000000" w:themeColor="text1"/>
        </w:rPr>
        <w:t>Global Funding Crisis; Child Labor; Supply Chains; Institutional Capacity; Community-based programs; Lived Experience</w:t>
      </w:r>
    </w:p>
    <w:p w14:paraId="50AD4E79" w14:textId="77777777" w:rsidR="00FF62FB" w:rsidRDefault="00000000">
      <w:pPr>
        <w:pStyle w:val="Heading2"/>
        <w:numPr>
          <w:ilvl w:val="0"/>
          <w:numId w:val="1"/>
        </w:numPr>
        <w:ind w:left="567" w:hanging="425"/>
        <w:rPr>
          <w:color w:val="ED7D31"/>
          <w:sz w:val="36"/>
          <w:szCs w:val="36"/>
        </w:rPr>
      </w:pPr>
      <w:r>
        <w:rPr>
          <w:color w:val="ED7D31"/>
          <w:sz w:val="36"/>
          <w:szCs w:val="36"/>
        </w:rPr>
        <w:t xml:space="preserve"> Background &amp; Rationale</w:t>
      </w:r>
    </w:p>
    <w:p w14:paraId="784675A7" w14:textId="77777777" w:rsidR="00454B9A" w:rsidRDefault="00454B9A" w:rsidP="00454B9A">
      <w:r w:rsidRPr="000D57C2">
        <w:t xml:space="preserve">Progress against child labor and forced labor is at risk as global funding declines and priorities shift, leading many programs that address labor abuses to close mid-cycle. This event explores the real-world consequences of shrinking budgets, from dismantled efforts to strengthen labor inspections and identify cases of child and forced labor to reduced social programs that support livelihoods, education, and child welfare. The session will present concrete solutions to protect essential services and reimagine effective programming to safeguard children and workers. Former government officials, </w:t>
      </w:r>
      <w:r>
        <w:t xml:space="preserve">donors, and </w:t>
      </w:r>
      <w:r w:rsidRPr="000D57C2">
        <w:t>representatives from multi-stakeholder initiatives, civil society organizations, and academia will outline how we can preserve critical resources, rebuild lost ground and relationships, and deliver on the promises of SDG 8.7.</w:t>
      </w:r>
    </w:p>
    <w:p w14:paraId="3CF627DB" w14:textId="06C4A0B0" w:rsidR="009732B3" w:rsidRPr="009732B3" w:rsidRDefault="00000000" w:rsidP="009732B3">
      <w:pPr>
        <w:pStyle w:val="Heading2"/>
        <w:numPr>
          <w:ilvl w:val="0"/>
          <w:numId w:val="1"/>
        </w:numPr>
        <w:ind w:left="567" w:hanging="283"/>
        <w:rPr>
          <w:color w:val="ED7D31"/>
          <w:sz w:val="36"/>
          <w:szCs w:val="36"/>
        </w:rPr>
      </w:pPr>
      <w:r>
        <w:rPr>
          <w:color w:val="ED7D31"/>
          <w:sz w:val="36"/>
          <w:szCs w:val="36"/>
        </w:rPr>
        <w:t>Key Objectives</w:t>
      </w:r>
    </w:p>
    <w:p w14:paraId="4A63D37A" w14:textId="77777777" w:rsidR="009732B3" w:rsidRDefault="009732B3" w:rsidP="009732B3">
      <w:pPr>
        <w:ind w:left="720" w:hanging="720"/>
      </w:pPr>
      <w:r>
        <w:t>1.</w:t>
      </w:r>
      <w:r>
        <w:tab/>
        <w:t>Assess the impact of funding cuts on national and community efforts to eliminate child labor and forced labor, including education access, child protection services, and labor inspection.</w:t>
      </w:r>
    </w:p>
    <w:p w14:paraId="72B4BDC4" w14:textId="77777777" w:rsidR="009732B3" w:rsidRDefault="009732B3" w:rsidP="009732B3">
      <w:pPr>
        <w:ind w:left="720" w:hanging="720"/>
      </w:pPr>
      <w:r>
        <w:t>2.</w:t>
      </w:r>
      <w:r>
        <w:tab/>
        <w:t>Amplify evidence and lived experience from governments, workers, survivor advocates, and frontline organizations on how shrinking resources affect real lives and outcomes and undercut progress, with examples of programs that have been curtailed or closed due to budget reductions.</w:t>
      </w:r>
    </w:p>
    <w:p w14:paraId="1AE10F3A" w14:textId="77777777" w:rsidR="009732B3" w:rsidRDefault="009732B3" w:rsidP="009732B3">
      <w:pPr>
        <w:ind w:left="720" w:hanging="720"/>
      </w:pPr>
      <w:r>
        <w:t>3.</w:t>
      </w:r>
      <w:r>
        <w:tab/>
        <w:t>Highlight cases of organizational resilience, where active programs have used innovative strategies to continue to support children and local communities despite funding losses.</w:t>
      </w:r>
    </w:p>
    <w:p w14:paraId="4711E3AF" w14:textId="77777777" w:rsidR="009732B3" w:rsidRDefault="009732B3" w:rsidP="009732B3">
      <w:pPr>
        <w:ind w:left="720" w:hanging="720"/>
      </w:pPr>
      <w:r>
        <w:lastRenderedPageBreak/>
        <w:t>4.</w:t>
      </w:r>
      <w:r>
        <w:tab/>
        <w:t>Identify realistic financing pathways to protect essential services from unpredictable funding, including domestic resource mobilization, social protection integration, multi-year donor commitments, and responsible business models.</w:t>
      </w:r>
    </w:p>
    <w:p w14:paraId="579CFF2C" w14:textId="274BCF37" w:rsidR="009732B3" w:rsidRPr="001A0093" w:rsidRDefault="009732B3" w:rsidP="001A0093">
      <w:pPr>
        <w:ind w:left="720" w:hanging="720"/>
      </w:pPr>
      <w:r>
        <w:t>5.</w:t>
      </w:r>
      <w:r>
        <w:tab/>
      </w:r>
      <w:r w:rsidRPr="00777A90">
        <w:t>Highlight the role of the private sector in mobilizing resources to drive the development of new frameworks and reinforce existing ones at the local level</w:t>
      </w:r>
      <w:r>
        <w:t>.</w:t>
      </w:r>
    </w:p>
    <w:p w14:paraId="751083F4" w14:textId="77777777" w:rsidR="00FF62FB" w:rsidRDefault="00000000">
      <w:pPr>
        <w:pStyle w:val="Heading2"/>
        <w:numPr>
          <w:ilvl w:val="0"/>
          <w:numId w:val="1"/>
        </w:numPr>
        <w:ind w:left="567" w:hanging="283"/>
        <w:rPr>
          <w:color w:val="ED7D31"/>
          <w:sz w:val="36"/>
          <w:szCs w:val="36"/>
        </w:rPr>
      </w:pPr>
      <w:r>
        <w:rPr>
          <w:color w:val="ED7D31"/>
          <w:sz w:val="36"/>
          <w:szCs w:val="36"/>
        </w:rPr>
        <w:t>Expected Outcomes and Deliverables</w:t>
      </w:r>
    </w:p>
    <w:p w14:paraId="01EEEA7D" w14:textId="77777777" w:rsidR="006D6C1D" w:rsidRDefault="006D6C1D" w:rsidP="006D6C1D">
      <w:pPr>
        <w:pStyle w:val="ListParagraph"/>
      </w:pPr>
    </w:p>
    <w:p w14:paraId="45A66100" w14:textId="77777777" w:rsidR="006D6C1D" w:rsidRDefault="006D6C1D" w:rsidP="006D6C1D">
      <w:r>
        <w:t>1.</w:t>
      </w:r>
      <w:r>
        <w:tab/>
        <w:t>A short set of 3 to 5 actionable recommendations on financing the elimination of child labor and forced labor, shared with the Conference organizers and participants.</w:t>
      </w:r>
    </w:p>
    <w:p w14:paraId="1AE4218F" w14:textId="77777777" w:rsidR="006D6C1D" w:rsidRDefault="006D6C1D" w:rsidP="006D6C1D">
      <w:r>
        <w:t>2.</w:t>
      </w:r>
      <w:r>
        <w:tab/>
        <w:t>Clear understanding of current funding risks, including where and how cuts are undermining prevention, protection, and enforcement systems in high-risk contexts.</w:t>
      </w:r>
    </w:p>
    <w:p w14:paraId="3CE82C4A" w14:textId="77777777" w:rsidR="006D6C1D" w:rsidRDefault="006D6C1D" w:rsidP="006D6C1D">
      <w:r>
        <w:t>3.</w:t>
      </w:r>
      <w:r>
        <w:tab/>
        <w:t>Practical financing strategies identified for governments, social partners, businesses, and donors, including options for pooled funds, integrated social protection budgets, and private sector investment linked to due diligence.</w:t>
      </w:r>
    </w:p>
    <w:p w14:paraId="61653BE9" w14:textId="22594534" w:rsidR="00FF62FB" w:rsidRDefault="006D6C1D">
      <w:r>
        <w:t>4.</w:t>
      </w:r>
      <w:r>
        <w:tab/>
        <w:t>Documented lessons on organizational and community resilience, showcasing how some programs have continued supporting children and local communities despite funding cuts, and highlighting scalable strategies (e.g. community partnerships, flexible funding, local networks, and social protection linkages).</w:t>
      </w:r>
    </w:p>
    <w:p w14:paraId="03B83DFA" w14:textId="77777777" w:rsidR="00FF62FB" w:rsidRDefault="00000000">
      <w:pPr>
        <w:pStyle w:val="Heading2"/>
        <w:numPr>
          <w:ilvl w:val="0"/>
          <w:numId w:val="1"/>
        </w:numPr>
        <w:ind w:left="567" w:hanging="283"/>
        <w:rPr>
          <w:color w:val="ED7D31"/>
          <w:sz w:val="36"/>
          <w:szCs w:val="36"/>
        </w:rPr>
      </w:pPr>
      <w:r>
        <w:rPr>
          <w:color w:val="ED7D31"/>
          <w:sz w:val="36"/>
          <w:szCs w:val="36"/>
        </w:rPr>
        <w:t>Session Format</w:t>
      </w:r>
    </w:p>
    <w:p w14:paraId="4E2E5B9D" w14:textId="6AE9A575" w:rsidR="00FF62FB" w:rsidRPr="009732B3" w:rsidRDefault="002828F1">
      <w:pPr>
        <w:pBdr>
          <w:top w:val="nil"/>
          <w:left w:val="nil"/>
          <w:bottom w:val="nil"/>
          <w:right w:val="nil"/>
          <w:between w:val="nil"/>
        </w:pBdr>
        <w:spacing w:line="264" w:lineRule="auto"/>
        <w:jc w:val="left"/>
        <w:rPr>
          <w:color w:val="000000" w:themeColor="text1"/>
        </w:rPr>
      </w:pPr>
      <w:r w:rsidRPr="009732B3">
        <w:rPr>
          <w:color w:val="000000" w:themeColor="text1"/>
        </w:rPr>
        <w:t>The session will be conducted as a moderated panel discussion using a two-conversation format. The first conversation addresses global trends in financing for the elimination of child labor and forced labor, including shifts in government and donor funding and their implications for prevention, protection, and enforcement systems. The second conversation focuses on national and community-level impacts, drawing on operational and community perspectives to highlight real-world effects and adaptive responses. The moderator will guide focused exchanges and conclude with a brief synthesis of practical financing considerations to support progress toward SDG 8.7. The session will be conducted in English and interpretation will not be provided.</w:t>
      </w:r>
    </w:p>
    <w:p w14:paraId="637D6DED" w14:textId="77777777" w:rsidR="00FF62FB" w:rsidRDefault="00000000">
      <w:pPr>
        <w:pStyle w:val="Heading2"/>
        <w:numPr>
          <w:ilvl w:val="0"/>
          <w:numId w:val="1"/>
        </w:numPr>
        <w:ind w:left="567" w:hanging="283"/>
        <w:rPr>
          <w:color w:val="ED7D31"/>
          <w:sz w:val="36"/>
          <w:szCs w:val="36"/>
        </w:rPr>
      </w:pPr>
      <w:r>
        <w:rPr>
          <w:color w:val="ED7D31"/>
          <w:sz w:val="36"/>
          <w:szCs w:val="36"/>
        </w:rPr>
        <w:t>Proposed speakers and targeted audience</w:t>
      </w:r>
    </w:p>
    <w:p w14:paraId="7E3813A1" w14:textId="594BA79B" w:rsidR="00101EBB" w:rsidRPr="00101EBB" w:rsidRDefault="00101EBB" w:rsidP="00101EBB">
      <w:pPr>
        <w:rPr>
          <w:b/>
          <w:bCs/>
        </w:rPr>
      </w:pPr>
      <w:r w:rsidRPr="00101EBB">
        <w:rPr>
          <w:b/>
          <w:bCs/>
        </w:rPr>
        <w:t>Speakers:</w:t>
      </w:r>
    </w:p>
    <w:p w14:paraId="485612DB" w14:textId="5F596D06" w:rsidR="00101EBB" w:rsidRDefault="00101EBB" w:rsidP="00F3195E">
      <w:pPr>
        <w:pStyle w:val="ListParagraph"/>
        <w:numPr>
          <w:ilvl w:val="0"/>
          <w:numId w:val="4"/>
        </w:numPr>
        <w:spacing w:before="0" w:after="0"/>
        <w:jc w:val="left"/>
      </w:pPr>
      <w:r w:rsidRPr="00101EBB">
        <w:rPr>
          <w:b/>
          <w:bCs/>
        </w:rPr>
        <w:t>Thea Lee</w:t>
      </w:r>
      <w:r>
        <w:t xml:space="preserve">, </w:t>
      </w:r>
      <w:r w:rsidR="00F3195E" w:rsidRPr="00184FE6">
        <w:t>Distinguished Visiting Practitioner at American University</w:t>
      </w:r>
      <w:r w:rsidR="00F3195E" w:rsidRPr="003535B8">
        <w:rPr>
          <w:color w:val="000000"/>
        </w:rPr>
        <w:t xml:space="preserve"> </w:t>
      </w:r>
      <w:r w:rsidR="00F3195E" w:rsidRPr="003535B8">
        <w:t>School of International Service</w:t>
      </w:r>
      <w:r w:rsidR="00A16EB4">
        <w:t>, and former Deputy Undersecretary for International Labor at the U.S. Department of Labor</w:t>
      </w:r>
    </w:p>
    <w:p w14:paraId="0DE6272F" w14:textId="4366AC2F" w:rsidR="00101EBB" w:rsidRDefault="001337FE" w:rsidP="00101EBB">
      <w:pPr>
        <w:pStyle w:val="ListParagraph"/>
        <w:numPr>
          <w:ilvl w:val="0"/>
          <w:numId w:val="4"/>
        </w:numPr>
        <w:spacing w:before="0" w:after="0"/>
        <w:jc w:val="left"/>
      </w:pPr>
      <w:r>
        <w:rPr>
          <w:b/>
          <w:bCs/>
        </w:rPr>
        <w:t xml:space="preserve">Ana </w:t>
      </w:r>
      <w:proofErr w:type="spellStart"/>
      <w:r>
        <w:rPr>
          <w:b/>
          <w:bCs/>
        </w:rPr>
        <w:t>Dammert</w:t>
      </w:r>
      <w:proofErr w:type="spellEnd"/>
      <w:r w:rsidR="00101EBB">
        <w:t xml:space="preserve">, Professor of Economics </w:t>
      </w:r>
      <w:r>
        <w:t xml:space="preserve">and International Affairs </w:t>
      </w:r>
      <w:r w:rsidR="00101EBB">
        <w:t xml:space="preserve">at </w:t>
      </w:r>
      <w:r>
        <w:t>Carleton University, Ottawa, Canada</w:t>
      </w:r>
    </w:p>
    <w:p w14:paraId="517A00ED" w14:textId="45130FB5" w:rsidR="00101EBB" w:rsidRDefault="00101EBB" w:rsidP="00101EBB">
      <w:pPr>
        <w:pStyle w:val="ListParagraph"/>
        <w:numPr>
          <w:ilvl w:val="0"/>
          <w:numId w:val="4"/>
        </w:numPr>
        <w:spacing w:before="0" w:after="0"/>
        <w:jc w:val="left"/>
      </w:pPr>
      <w:r w:rsidRPr="00101EBB">
        <w:rPr>
          <w:b/>
          <w:bCs/>
        </w:rPr>
        <w:t>Shawn MacDonald</w:t>
      </w:r>
      <w:r>
        <w:t>, C</w:t>
      </w:r>
      <w:r w:rsidR="00A249EF">
        <w:t xml:space="preserve">hief Executive Officer at </w:t>
      </w:r>
      <w:r>
        <w:t>Verite</w:t>
      </w:r>
    </w:p>
    <w:p w14:paraId="50826F8B" w14:textId="77777777" w:rsidR="00101EBB" w:rsidRDefault="00101EBB" w:rsidP="00101EBB">
      <w:pPr>
        <w:pStyle w:val="ListParagraph"/>
        <w:numPr>
          <w:ilvl w:val="0"/>
          <w:numId w:val="4"/>
        </w:numPr>
        <w:spacing w:before="0" w:after="0"/>
        <w:jc w:val="left"/>
      </w:pPr>
      <w:r w:rsidRPr="00101EBB">
        <w:rPr>
          <w:b/>
          <w:bCs/>
        </w:rPr>
        <w:lastRenderedPageBreak/>
        <w:t>Sadikshya Nepal</w:t>
      </w:r>
      <w:r>
        <w:t>, Director of Advocacy and Communications, GoodWeave International</w:t>
      </w:r>
    </w:p>
    <w:p w14:paraId="36FE1378" w14:textId="77777777" w:rsidR="00101EBB" w:rsidRDefault="00101EBB" w:rsidP="00101EBB">
      <w:pPr>
        <w:pStyle w:val="ListParagraph"/>
        <w:numPr>
          <w:ilvl w:val="0"/>
          <w:numId w:val="4"/>
        </w:numPr>
        <w:spacing w:before="0" w:after="0"/>
        <w:jc w:val="left"/>
      </w:pPr>
      <w:r w:rsidRPr="00101EBB">
        <w:rPr>
          <w:b/>
          <w:bCs/>
        </w:rPr>
        <w:t>Maro Guerrero</w:t>
      </w:r>
      <w:r>
        <w:t>, Regional Coordinator, Desarrollo y Autogestion (</w:t>
      </w:r>
      <w:proofErr w:type="spellStart"/>
      <w:r>
        <w:t>DyA</w:t>
      </w:r>
      <w:proofErr w:type="spellEnd"/>
      <w:r>
        <w:t>)</w:t>
      </w:r>
    </w:p>
    <w:p w14:paraId="75FA30EF" w14:textId="3FEE4F89" w:rsidR="00101EBB" w:rsidRDefault="00101EBB" w:rsidP="00101EBB">
      <w:pPr>
        <w:pStyle w:val="ListParagraph"/>
        <w:numPr>
          <w:ilvl w:val="0"/>
          <w:numId w:val="4"/>
        </w:numPr>
        <w:spacing w:before="0" w:after="0"/>
        <w:jc w:val="left"/>
      </w:pPr>
      <w:r w:rsidRPr="00101EBB">
        <w:rPr>
          <w:b/>
          <w:bCs/>
        </w:rPr>
        <w:t xml:space="preserve">Sarah </w:t>
      </w:r>
      <w:proofErr w:type="spellStart"/>
      <w:r w:rsidRPr="00101EBB">
        <w:rPr>
          <w:b/>
          <w:bCs/>
        </w:rPr>
        <w:t>Dekkiche</w:t>
      </w:r>
      <w:proofErr w:type="spellEnd"/>
      <w:r>
        <w:t>, Director of Policy and Partnerships, International Cocoa Initiative</w:t>
      </w:r>
    </w:p>
    <w:p w14:paraId="1A34435A" w14:textId="4504DC9F" w:rsidR="00101EBB" w:rsidRDefault="00101EBB" w:rsidP="00101EBB">
      <w:pPr>
        <w:pStyle w:val="ListParagraph"/>
        <w:numPr>
          <w:ilvl w:val="0"/>
          <w:numId w:val="4"/>
        </w:numPr>
        <w:spacing w:before="0" w:after="0"/>
        <w:jc w:val="left"/>
      </w:pPr>
      <w:r w:rsidRPr="00101EBB">
        <w:rPr>
          <w:b/>
          <w:bCs/>
        </w:rPr>
        <w:t>Marcia Eugenio</w:t>
      </w:r>
      <w:r>
        <w:t>, Senior Fellow, Georgetown University</w:t>
      </w:r>
      <w:r w:rsidR="00454B9A">
        <w:t>’s Collaborative on Global Children’s Issues</w:t>
      </w:r>
      <w:r w:rsidR="00584488">
        <w:t xml:space="preserve">, and Co-founder and Principal at Better Trade Collective </w:t>
      </w:r>
      <w:r>
        <w:t>(Moderator)</w:t>
      </w:r>
    </w:p>
    <w:p w14:paraId="5536C750" w14:textId="2AFA352A" w:rsidR="00101EBB" w:rsidRPr="00101EBB" w:rsidRDefault="00101EBB" w:rsidP="00101EBB">
      <w:pPr>
        <w:pStyle w:val="Heading3"/>
        <w:ind w:left="0" w:firstLine="0"/>
        <w:rPr>
          <w:rFonts w:asciiTheme="minorHAnsi" w:hAnsiTheme="minorHAnsi" w:cstheme="minorHAnsi"/>
          <w:color w:val="000000"/>
          <w:sz w:val="24"/>
          <w:szCs w:val="24"/>
        </w:rPr>
      </w:pPr>
      <w:r w:rsidRPr="00101EBB">
        <w:rPr>
          <w:rStyle w:val="Strong"/>
          <w:rFonts w:asciiTheme="minorHAnsi" w:hAnsiTheme="minorHAnsi" w:cstheme="minorHAnsi"/>
          <w:b/>
          <w:bCs/>
          <w:color w:val="000000"/>
          <w:sz w:val="24"/>
          <w:szCs w:val="24"/>
        </w:rPr>
        <w:t>Session Audience</w:t>
      </w:r>
      <w:r>
        <w:rPr>
          <w:rStyle w:val="Strong"/>
          <w:rFonts w:asciiTheme="minorHAnsi" w:hAnsiTheme="minorHAnsi" w:cstheme="minorHAnsi"/>
          <w:b/>
          <w:bCs/>
          <w:color w:val="000000"/>
          <w:sz w:val="24"/>
          <w:szCs w:val="24"/>
        </w:rPr>
        <w:t>:</w:t>
      </w:r>
    </w:p>
    <w:p w14:paraId="31892E57" w14:textId="77777777" w:rsidR="00101EBB" w:rsidRPr="00101EBB" w:rsidRDefault="00101EBB" w:rsidP="00101EBB">
      <w:pPr>
        <w:pStyle w:val="NormalWeb"/>
        <w:rPr>
          <w:rFonts w:asciiTheme="minorHAnsi" w:hAnsiTheme="minorHAnsi" w:cstheme="minorHAnsi"/>
          <w:color w:val="000000"/>
        </w:rPr>
      </w:pPr>
      <w:r w:rsidRPr="00101EBB">
        <w:rPr>
          <w:rFonts w:asciiTheme="minorHAnsi" w:hAnsiTheme="minorHAnsi" w:cstheme="minorHAnsi"/>
          <w:color w:val="000000"/>
        </w:rPr>
        <w:t>This session is intended for</w:t>
      </w:r>
      <w:r w:rsidRPr="00101EBB">
        <w:rPr>
          <w:rStyle w:val="apple-converted-space"/>
          <w:rFonts w:asciiTheme="minorHAnsi" w:hAnsiTheme="minorHAnsi" w:cstheme="minorHAnsi"/>
          <w:color w:val="000000"/>
        </w:rPr>
        <w:t> </w:t>
      </w:r>
      <w:r w:rsidRPr="00101EBB">
        <w:rPr>
          <w:rStyle w:val="Strong"/>
          <w:rFonts w:asciiTheme="minorHAnsi" w:hAnsiTheme="minorHAnsi" w:cstheme="minorHAnsi"/>
          <w:color w:val="000000"/>
        </w:rPr>
        <w:t>government officials, donor representatives, UN agencies, international organizations, businesses, civil society, and researchers</w:t>
      </w:r>
      <w:r w:rsidRPr="00101EBB">
        <w:rPr>
          <w:rStyle w:val="apple-converted-space"/>
          <w:rFonts w:asciiTheme="minorHAnsi" w:hAnsiTheme="minorHAnsi" w:cstheme="minorHAnsi"/>
          <w:color w:val="000000"/>
        </w:rPr>
        <w:t> </w:t>
      </w:r>
      <w:r w:rsidRPr="00101EBB">
        <w:rPr>
          <w:rFonts w:asciiTheme="minorHAnsi" w:hAnsiTheme="minorHAnsi" w:cstheme="minorHAnsi"/>
          <w:color w:val="000000"/>
        </w:rPr>
        <w:t>engaged in financing and implementing efforts to eliminate child labor and forced labor.</w:t>
      </w:r>
    </w:p>
    <w:p w14:paraId="6AE83A25" w14:textId="2D4974FC" w:rsidR="00101EBB" w:rsidRPr="0005687F" w:rsidRDefault="00101EBB" w:rsidP="0005687F">
      <w:pPr>
        <w:pStyle w:val="NormalWeb"/>
        <w:rPr>
          <w:rFonts w:asciiTheme="minorHAnsi" w:hAnsiTheme="minorHAnsi" w:cstheme="minorHAnsi"/>
          <w:color w:val="000000"/>
        </w:rPr>
      </w:pPr>
      <w:r w:rsidRPr="00101EBB">
        <w:rPr>
          <w:rFonts w:asciiTheme="minorHAnsi" w:hAnsiTheme="minorHAnsi" w:cstheme="minorHAnsi"/>
          <w:color w:val="000000"/>
        </w:rPr>
        <w:t>It is particularly relevant for participants involved in</w:t>
      </w:r>
      <w:r w:rsidRPr="00101EBB">
        <w:rPr>
          <w:rStyle w:val="apple-converted-space"/>
          <w:rFonts w:asciiTheme="minorHAnsi" w:hAnsiTheme="minorHAnsi" w:cstheme="minorHAnsi"/>
          <w:color w:val="000000"/>
        </w:rPr>
        <w:t> </w:t>
      </w:r>
      <w:r w:rsidRPr="00101EBB">
        <w:rPr>
          <w:rStyle w:val="Strong"/>
          <w:rFonts w:asciiTheme="minorHAnsi" w:hAnsiTheme="minorHAnsi" w:cstheme="minorHAnsi"/>
          <w:color w:val="000000"/>
        </w:rPr>
        <w:t>budgeting, policy design, donor funding, social protection, labor inspection, responsible business conduct, and multi-stakeholder initiatives</w:t>
      </w:r>
      <w:r w:rsidRPr="00101EBB">
        <w:rPr>
          <w:rFonts w:asciiTheme="minorHAnsi" w:hAnsiTheme="minorHAnsi" w:cstheme="minorHAnsi"/>
          <w:color w:val="000000"/>
        </w:rPr>
        <w:t>, as well as those seeking</w:t>
      </w:r>
      <w:r w:rsidRPr="00101EBB">
        <w:rPr>
          <w:rStyle w:val="apple-converted-space"/>
          <w:rFonts w:asciiTheme="minorHAnsi" w:hAnsiTheme="minorHAnsi" w:cstheme="minorHAnsi"/>
          <w:color w:val="000000"/>
        </w:rPr>
        <w:t> </w:t>
      </w:r>
      <w:r w:rsidRPr="00101EBB">
        <w:rPr>
          <w:rStyle w:val="Strong"/>
          <w:rFonts w:asciiTheme="minorHAnsi" w:hAnsiTheme="minorHAnsi" w:cstheme="minorHAnsi"/>
          <w:color w:val="000000"/>
        </w:rPr>
        <w:t>practical, sustainable financing approaches</w:t>
      </w:r>
      <w:r w:rsidRPr="00101EBB">
        <w:rPr>
          <w:rStyle w:val="apple-converted-space"/>
          <w:rFonts w:asciiTheme="minorHAnsi" w:hAnsiTheme="minorHAnsi" w:cstheme="minorHAnsi"/>
          <w:color w:val="000000"/>
        </w:rPr>
        <w:t> </w:t>
      </w:r>
      <w:r w:rsidRPr="00101EBB">
        <w:rPr>
          <w:rFonts w:asciiTheme="minorHAnsi" w:hAnsiTheme="minorHAnsi" w:cstheme="minorHAnsi"/>
          <w:color w:val="000000"/>
        </w:rPr>
        <w:t>to advance progress toward</w:t>
      </w:r>
      <w:r w:rsidRPr="00101EBB">
        <w:rPr>
          <w:rStyle w:val="apple-converted-space"/>
          <w:rFonts w:asciiTheme="minorHAnsi" w:hAnsiTheme="minorHAnsi" w:cstheme="minorHAnsi"/>
          <w:color w:val="000000"/>
        </w:rPr>
        <w:t> </w:t>
      </w:r>
      <w:r w:rsidRPr="00101EBB">
        <w:rPr>
          <w:rStyle w:val="Strong"/>
          <w:rFonts w:asciiTheme="minorHAnsi" w:hAnsiTheme="minorHAnsi" w:cstheme="minorHAnsi"/>
          <w:color w:val="000000"/>
        </w:rPr>
        <w:t>SDG 8.7</w:t>
      </w:r>
      <w:r w:rsidR="009732B3">
        <w:rPr>
          <w:rFonts w:asciiTheme="minorHAnsi" w:hAnsiTheme="minorHAnsi" w:cstheme="minorHAnsi"/>
          <w:color w:val="000000"/>
        </w:rPr>
        <w:t>.</w:t>
      </w:r>
    </w:p>
    <w:p w14:paraId="33E30298" w14:textId="77777777" w:rsidR="00FF62FB" w:rsidRDefault="00000000">
      <w:pPr>
        <w:pStyle w:val="Heading2"/>
        <w:numPr>
          <w:ilvl w:val="0"/>
          <w:numId w:val="1"/>
        </w:numPr>
        <w:ind w:left="567" w:hanging="283"/>
        <w:rPr>
          <w:color w:val="ED7D31"/>
          <w:sz w:val="36"/>
          <w:szCs w:val="36"/>
        </w:rPr>
      </w:pPr>
      <w:r>
        <w:rPr>
          <w:color w:val="ED7D31"/>
          <w:sz w:val="36"/>
          <w:szCs w:val="36"/>
        </w:rPr>
        <w:t>Session Flow</w:t>
      </w:r>
    </w:p>
    <w:p w14:paraId="583A4FF5" w14:textId="1477C159" w:rsidR="001A0093" w:rsidRDefault="009732B3" w:rsidP="009732B3">
      <w:pPr>
        <w:jc w:val="left"/>
        <w:rPr>
          <w:lang w:val="en-US"/>
        </w:rPr>
      </w:pPr>
      <w:r w:rsidRPr="009732B3">
        <w:rPr>
          <w:b/>
          <w:bCs/>
          <w:lang w:val="en-US"/>
        </w:rPr>
        <w:t>Investing in Decent Work: Financing the Fight Against Child Labor and Forced Labor</w:t>
      </w:r>
      <w:r w:rsidRPr="009732B3">
        <w:rPr>
          <w:lang w:val="en-US"/>
        </w:rPr>
        <w:br/>
      </w:r>
      <w:r w:rsidRPr="009732B3">
        <w:rPr>
          <w:b/>
          <w:bCs/>
          <w:lang w:val="en-US"/>
        </w:rPr>
        <w:t>Total Duration:</w:t>
      </w:r>
      <w:r w:rsidRPr="009732B3">
        <w:rPr>
          <w:lang w:val="en-US"/>
        </w:rPr>
        <w:t> 75 minutes | </w:t>
      </w:r>
      <w:r w:rsidRPr="009732B3">
        <w:rPr>
          <w:b/>
          <w:bCs/>
          <w:lang w:val="en-US"/>
        </w:rPr>
        <w:t>Format:</w:t>
      </w:r>
      <w:r w:rsidRPr="009732B3">
        <w:rPr>
          <w:lang w:val="en-US"/>
        </w:rPr>
        <w:t> Virtual, moderated panel</w:t>
      </w:r>
    </w:p>
    <w:p w14:paraId="48AEBE2F" w14:textId="77777777" w:rsidR="001A0093" w:rsidRPr="001A0093" w:rsidRDefault="00663D51" w:rsidP="001A0093">
      <w:pPr>
        <w:jc w:val="left"/>
        <w:rPr>
          <w:lang w:val="en-US"/>
        </w:rPr>
      </w:pPr>
      <w:r w:rsidRPr="00663D51">
        <w:rPr>
          <w:noProof/>
          <w:lang w:val="en-US"/>
        </w:rPr>
        <w:pict w14:anchorId="1BE7E933">
          <v:rect id="_x0000_i1029" alt="" style="width:353.35pt;height:.05pt;mso-width-percent:0;mso-height-percent:0;mso-width-percent:0;mso-height-percent:0" o:hrpct="755" o:hralign="center" o:hrstd="t" o:hr="t" fillcolor="#a0a0a0" stroked="f"/>
        </w:pict>
      </w:r>
    </w:p>
    <w:p w14:paraId="72C2F33A" w14:textId="77777777" w:rsidR="001A0093" w:rsidRPr="001A0093" w:rsidRDefault="001A0093" w:rsidP="001A0093">
      <w:pPr>
        <w:jc w:val="left"/>
        <w:rPr>
          <w:b/>
          <w:bCs/>
          <w:lang w:val="en-US"/>
        </w:rPr>
      </w:pPr>
      <w:r w:rsidRPr="001A0093">
        <w:rPr>
          <w:b/>
          <w:bCs/>
          <w:lang w:val="en-US"/>
        </w:rPr>
        <w:t>Welcome and Opening Remarks (5 minutes)</w:t>
      </w:r>
    </w:p>
    <w:p w14:paraId="3BF9F653" w14:textId="77777777" w:rsidR="001A0093" w:rsidRPr="001A0093" w:rsidRDefault="001A0093" w:rsidP="001A0093">
      <w:pPr>
        <w:jc w:val="left"/>
        <w:rPr>
          <w:lang w:val="en-US"/>
        </w:rPr>
      </w:pPr>
      <w:r w:rsidRPr="001A0093">
        <w:rPr>
          <w:b/>
          <w:bCs/>
          <w:lang w:val="en-US"/>
        </w:rPr>
        <w:t>Moderator:</w:t>
      </w:r>
      <w:r w:rsidRPr="001A0093">
        <w:rPr>
          <w:lang w:val="en-US"/>
        </w:rPr>
        <w:t> Marcia Eugenio</w:t>
      </w:r>
    </w:p>
    <w:p w14:paraId="7F6BAA89" w14:textId="77777777" w:rsidR="001A0093" w:rsidRPr="001A0093" w:rsidRDefault="001A0093" w:rsidP="001A0093">
      <w:pPr>
        <w:numPr>
          <w:ilvl w:val="0"/>
          <w:numId w:val="10"/>
        </w:numPr>
        <w:jc w:val="left"/>
        <w:rPr>
          <w:lang w:val="en-US"/>
        </w:rPr>
      </w:pPr>
      <w:r w:rsidRPr="001A0093">
        <w:rPr>
          <w:lang w:val="en-US"/>
        </w:rPr>
        <w:t>Introduction to the session and objectives</w:t>
      </w:r>
    </w:p>
    <w:p w14:paraId="607A488C" w14:textId="77777777" w:rsidR="001A0093" w:rsidRPr="001A0093" w:rsidRDefault="001A0093" w:rsidP="001A0093">
      <w:pPr>
        <w:numPr>
          <w:ilvl w:val="0"/>
          <w:numId w:val="10"/>
        </w:numPr>
        <w:jc w:val="left"/>
        <w:rPr>
          <w:lang w:val="en-US"/>
        </w:rPr>
      </w:pPr>
      <w:r w:rsidRPr="001A0093">
        <w:rPr>
          <w:lang w:val="en-US"/>
        </w:rPr>
        <w:t>Overview of global funding challenges and relevance to SDG 8.7</w:t>
      </w:r>
    </w:p>
    <w:p w14:paraId="4E3E0996" w14:textId="77777777" w:rsidR="001A0093" w:rsidRPr="001A0093" w:rsidRDefault="00663D51" w:rsidP="001A0093">
      <w:pPr>
        <w:jc w:val="left"/>
        <w:rPr>
          <w:lang w:val="en-US"/>
        </w:rPr>
      </w:pPr>
      <w:r w:rsidRPr="00663D51">
        <w:rPr>
          <w:noProof/>
          <w:lang w:val="en-US"/>
        </w:rPr>
        <w:pict w14:anchorId="2AEA0060">
          <v:rect id="_x0000_i1028" alt="" style="width:353.35pt;height:.05pt;mso-width-percent:0;mso-height-percent:0;mso-width-percent:0;mso-height-percent:0" o:hrpct="755" o:hralign="center" o:hrstd="t" o:hr="t" fillcolor="#a0a0a0" stroked="f"/>
        </w:pict>
      </w:r>
    </w:p>
    <w:p w14:paraId="3D029A75" w14:textId="77777777" w:rsidR="001A0093" w:rsidRPr="001A0093" w:rsidRDefault="001A0093" w:rsidP="001A0093">
      <w:pPr>
        <w:jc w:val="left"/>
        <w:rPr>
          <w:b/>
          <w:bCs/>
          <w:lang w:val="en-US"/>
        </w:rPr>
      </w:pPr>
      <w:r w:rsidRPr="001A0093">
        <w:rPr>
          <w:b/>
          <w:bCs/>
          <w:lang w:val="en-US"/>
        </w:rPr>
        <w:t>Conversation I: Global Context of Reduced Financing (20 minutes)</w:t>
      </w:r>
    </w:p>
    <w:p w14:paraId="1D8C554E" w14:textId="40A5A594" w:rsidR="001A0093" w:rsidRPr="001A0093" w:rsidRDefault="001A0093" w:rsidP="001A0093">
      <w:pPr>
        <w:jc w:val="left"/>
        <w:rPr>
          <w:lang w:val="en-US"/>
        </w:rPr>
      </w:pPr>
      <w:r w:rsidRPr="001A0093">
        <w:rPr>
          <w:b/>
          <w:bCs/>
          <w:lang w:val="en-US"/>
        </w:rPr>
        <w:t>Speakers:</w:t>
      </w:r>
      <w:r>
        <w:rPr>
          <w:lang w:val="en-US"/>
        </w:rPr>
        <w:t xml:space="preserve"> </w:t>
      </w:r>
      <w:r w:rsidRPr="001A0093">
        <w:rPr>
          <w:lang w:val="en-US"/>
        </w:rPr>
        <w:t>Thea Lee</w:t>
      </w:r>
      <w:r>
        <w:rPr>
          <w:lang w:val="en-US"/>
        </w:rPr>
        <w:t xml:space="preserve"> and </w:t>
      </w:r>
      <w:r w:rsidR="001337FE">
        <w:rPr>
          <w:lang w:val="en-US"/>
        </w:rPr>
        <w:t>Ana Dammert</w:t>
      </w:r>
    </w:p>
    <w:p w14:paraId="2BB14EA1" w14:textId="77777777" w:rsidR="001A0093" w:rsidRPr="001A0093" w:rsidRDefault="001A0093" w:rsidP="001A0093">
      <w:pPr>
        <w:numPr>
          <w:ilvl w:val="0"/>
          <w:numId w:val="11"/>
        </w:numPr>
        <w:jc w:val="left"/>
        <w:rPr>
          <w:lang w:val="en-US"/>
        </w:rPr>
      </w:pPr>
      <w:r w:rsidRPr="001A0093">
        <w:rPr>
          <w:lang w:val="en-US"/>
        </w:rPr>
        <w:t>Trends in government and donor financing</w:t>
      </w:r>
    </w:p>
    <w:p w14:paraId="4C22404B" w14:textId="77777777" w:rsidR="001A0093" w:rsidRPr="001A0093" w:rsidRDefault="001A0093" w:rsidP="001A0093">
      <w:pPr>
        <w:numPr>
          <w:ilvl w:val="0"/>
          <w:numId w:val="11"/>
        </w:numPr>
        <w:jc w:val="left"/>
        <w:rPr>
          <w:lang w:val="en-US"/>
        </w:rPr>
      </w:pPr>
      <w:r w:rsidRPr="001A0093">
        <w:rPr>
          <w:lang w:val="en-US"/>
        </w:rPr>
        <w:t>Political and economic drivers of funding reductions</w:t>
      </w:r>
    </w:p>
    <w:p w14:paraId="590953DD" w14:textId="77777777" w:rsidR="001A0093" w:rsidRPr="001A0093" w:rsidRDefault="001A0093" w:rsidP="001A0093">
      <w:pPr>
        <w:numPr>
          <w:ilvl w:val="0"/>
          <w:numId w:val="11"/>
        </w:numPr>
        <w:jc w:val="left"/>
        <w:rPr>
          <w:lang w:val="en-US"/>
        </w:rPr>
      </w:pPr>
      <w:r w:rsidRPr="001A0093">
        <w:rPr>
          <w:lang w:val="en-US"/>
        </w:rPr>
        <w:t>Evidence on the long-term impacts of interrupted investment</w:t>
      </w:r>
    </w:p>
    <w:p w14:paraId="55E31E39" w14:textId="77777777" w:rsidR="001A0093" w:rsidRPr="001A0093" w:rsidRDefault="00663D51" w:rsidP="001A0093">
      <w:pPr>
        <w:jc w:val="left"/>
        <w:rPr>
          <w:lang w:val="en-US"/>
        </w:rPr>
      </w:pPr>
      <w:r w:rsidRPr="00663D51">
        <w:rPr>
          <w:noProof/>
          <w:lang w:val="en-US"/>
        </w:rPr>
        <w:pict w14:anchorId="6E1D3B37">
          <v:rect id="_x0000_i1027" alt="" style="width:353.35pt;height:.05pt;mso-width-percent:0;mso-height-percent:0;mso-width-percent:0;mso-height-percent:0" o:hrpct="755" o:hralign="center" o:hrstd="t" o:hr="t" fillcolor="#a0a0a0" stroked="f"/>
        </w:pict>
      </w:r>
    </w:p>
    <w:p w14:paraId="050B61DA" w14:textId="77777777" w:rsidR="001A0093" w:rsidRPr="001A0093" w:rsidRDefault="001A0093" w:rsidP="001A0093">
      <w:pPr>
        <w:jc w:val="left"/>
        <w:rPr>
          <w:b/>
          <w:bCs/>
          <w:lang w:val="en-US"/>
        </w:rPr>
      </w:pPr>
      <w:r w:rsidRPr="001A0093">
        <w:rPr>
          <w:b/>
          <w:bCs/>
          <w:lang w:val="en-US"/>
        </w:rPr>
        <w:t>Conversation II: National and Community-Level Impacts (30 minutes)</w:t>
      </w:r>
    </w:p>
    <w:p w14:paraId="7EF4F062" w14:textId="4B9BFC79" w:rsidR="001A0093" w:rsidRPr="001A0093" w:rsidRDefault="001A0093" w:rsidP="001A0093">
      <w:pPr>
        <w:jc w:val="left"/>
        <w:rPr>
          <w:lang w:val="en-US"/>
        </w:rPr>
      </w:pPr>
      <w:r w:rsidRPr="001A0093">
        <w:rPr>
          <w:b/>
          <w:bCs/>
          <w:lang w:val="en-US"/>
        </w:rPr>
        <w:t>Speakers:</w:t>
      </w:r>
      <w:r>
        <w:rPr>
          <w:lang w:val="en-US"/>
        </w:rPr>
        <w:t xml:space="preserve"> </w:t>
      </w:r>
      <w:r w:rsidRPr="001A0093">
        <w:rPr>
          <w:lang w:val="en-US"/>
        </w:rPr>
        <w:t>Shawn MacDonald</w:t>
      </w:r>
      <w:r>
        <w:rPr>
          <w:lang w:val="en-US"/>
        </w:rPr>
        <w:t xml:space="preserve">, </w:t>
      </w:r>
      <w:r w:rsidRPr="001A0093">
        <w:rPr>
          <w:lang w:val="en-US"/>
        </w:rPr>
        <w:t>Sadikshya Nepal</w:t>
      </w:r>
      <w:r>
        <w:rPr>
          <w:lang w:val="en-US"/>
        </w:rPr>
        <w:t xml:space="preserve">, </w:t>
      </w:r>
      <w:r w:rsidRPr="001A0093">
        <w:rPr>
          <w:lang w:val="en-US"/>
        </w:rPr>
        <w:t>Maro Guerrero</w:t>
      </w:r>
      <w:r>
        <w:rPr>
          <w:lang w:val="en-US"/>
        </w:rPr>
        <w:t xml:space="preserve">, and </w:t>
      </w:r>
      <w:r w:rsidRPr="001A0093">
        <w:rPr>
          <w:lang w:val="en-US"/>
        </w:rPr>
        <w:t xml:space="preserve">Sarah </w:t>
      </w:r>
      <w:proofErr w:type="spellStart"/>
      <w:r w:rsidRPr="001A0093">
        <w:rPr>
          <w:lang w:val="en-US"/>
        </w:rPr>
        <w:t>Dekkiche</w:t>
      </w:r>
      <w:proofErr w:type="spellEnd"/>
    </w:p>
    <w:p w14:paraId="15B6E9D9" w14:textId="77777777" w:rsidR="001A0093" w:rsidRPr="001A0093" w:rsidRDefault="001A0093" w:rsidP="001A0093">
      <w:pPr>
        <w:numPr>
          <w:ilvl w:val="0"/>
          <w:numId w:val="12"/>
        </w:numPr>
        <w:jc w:val="left"/>
        <w:rPr>
          <w:lang w:val="en-US"/>
        </w:rPr>
      </w:pPr>
      <w:r w:rsidRPr="001A0093">
        <w:rPr>
          <w:lang w:val="en-US"/>
        </w:rPr>
        <w:t>Impacts of funding cuts on programs and institutions</w:t>
      </w:r>
    </w:p>
    <w:p w14:paraId="2535E241" w14:textId="77777777" w:rsidR="001A0093" w:rsidRPr="001A0093" w:rsidRDefault="001A0093" w:rsidP="001A0093">
      <w:pPr>
        <w:numPr>
          <w:ilvl w:val="0"/>
          <w:numId w:val="12"/>
        </w:numPr>
        <w:jc w:val="left"/>
        <w:rPr>
          <w:lang w:val="en-US"/>
        </w:rPr>
      </w:pPr>
      <w:r w:rsidRPr="001A0093">
        <w:rPr>
          <w:lang w:val="en-US"/>
        </w:rPr>
        <w:t>Effects on children, workers, and communities</w:t>
      </w:r>
    </w:p>
    <w:p w14:paraId="1F35A8D6" w14:textId="77777777" w:rsidR="001A0093" w:rsidRPr="001A0093" w:rsidRDefault="001A0093" w:rsidP="001A0093">
      <w:pPr>
        <w:numPr>
          <w:ilvl w:val="0"/>
          <w:numId w:val="12"/>
        </w:numPr>
        <w:jc w:val="left"/>
        <w:rPr>
          <w:lang w:val="en-US"/>
        </w:rPr>
      </w:pPr>
      <w:r w:rsidRPr="001A0093">
        <w:rPr>
          <w:lang w:val="en-US"/>
        </w:rPr>
        <w:lastRenderedPageBreak/>
        <w:t>Perspectives from civil society, business, and community-based organizations</w:t>
      </w:r>
    </w:p>
    <w:p w14:paraId="689AEFAF" w14:textId="77777777" w:rsidR="001A0093" w:rsidRPr="001A0093" w:rsidRDefault="00663D51" w:rsidP="001A0093">
      <w:pPr>
        <w:jc w:val="left"/>
        <w:rPr>
          <w:lang w:val="en-US"/>
        </w:rPr>
      </w:pPr>
      <w:r w:rsidRPr="00663D51">
        <w:rPr>
          <w:noProof/>
          <w:lang w:val="en-US"/>
        </w:rPr>
        <w:pict w14:anchorId="72758CBC">
          <v:rect id="_x0000_i1026" alt="" style="width:353.35pt;height:.05pt;mso-width-percent:0;mso-height-percent:0;mso-width-percent:0;mso-height-percent:0" o:hrpct="755" o:hralign="center" o:hrstd="t" o:hr="t" fillcolor="#a0a0a0" stroked="f"/>
        </w:pict>
      </w:r>
    </w:p>
    <w:p w14:paraId="1AE9F387" w14:textId="646F0FBB" w:rsidR="001A0093" w:rsidRPr="001A0093" w:rsidRDefault="00400A25" w:rsidP="001A0093">
      <w:pPr>
        <w:jc w:val="left"/>
        <w:rPr>
          <w:b/>
          <w:bCs/>
          <w:lang w:val="en-US"/>
        </w:rPr>
      </w:pPr>
      <w:r w:rsidRPr="000E0797">
        <w:rPr>
          <w:b/>
          <w:bCs/>
        </w:rPr>
        <w:t>Financing Approaches and the Way Forward</w:t>
      </w:r>
      <w:r w:rsidRPr="000E0797">
        <w:rPr>
          <w:b/>
          <w:bCs/>
          <w:lang w:val="en-US"/>
        </w:rPr>
        <w:t xml:space="preserve"> </w:t>
      </w:r>
      <w:r w:rsidR="001A0093" w:rsidRPr="001A0093">
        <w:rPr>
          <w:b/>
          <w:bCs/>
          <w:lang w:val="en-US"/>
        </w:rPr>
        <w:t>(15 minutes)</w:t>
      </w:r>
    </w:p>
    <w:p w14:paraId="1C304B8D" w14:textId="25CE5595" w:rsidR="001A0093" w:rsidRPr="001A0093" w:rsidRDefault="001A0093" w:rsidP="001A0093">
      <w:pPr>
        <w:jc w:val="left"/>
        <w:rPr>
          <w:lang w:val="en-US"/>
        </w:rPr>
      </w:pPr>
      <w:r w:rsidRPr="001A0093">
        <w:rPr>
          <w:b/>
          <w:bCs/>
          <w:lang w:val="en-US"/>
        </w:rPr>
        <w:t xml:space="preserve">All </w:t>
      </w:r>
      <w:r>
        <w:rPr>
          <w:b/>
          <w:bCs/>
          <w:lang w:val="en-US"/>
        </w:rPr>
        <w:t>Panelists</w:t>
      </w:r>
    </w:p>
    <w:p w14:paraId="03CF1AF8" w14:textId="77777777" w:rsidR="001A0093" w:rsidRPr="001A0093" w:rsidRDefault="001A0093" w:rsidP="001A0093">
      <w:pPr>
        <w:numPr>
          <w:ilvl w:val="0"/>
          <w:numId w:val="13"/>
        </w:numPr>
        <w:jc w:val="left"/>
        <w:rPr>
          <w:lang w:val="en-US"/>
        </w:rPr>
      </w:pPr>
      <w:r w:rsidRPr="001A0093">
        <w:rPr>
          <w:lang w:val="en-US"/>
        </w:rPr>
        <w:t>Practical financing actions to protect essential services</w:t>
      </w:r>
    </w:p>
    <w:p w14:paraId="3B4A5F28" w14:textId="77777777" w:rsidR="001A0093" w:rsidRPr="001A0093" w:rsidRDefault="001A0093" w:rsidP="001A0093">
      <w:pPr>
        <w:numPr>
          <w:ilvl w:val="0"/>
          <w:numId w:val="13"/>
        </w:numPr>
        <w:jc w:val="left"/>
        <w:rPr>
          <w:lang w:val="en-US"/>
        </w:rPr>
      </w:pPr>
      <w:r w:rsidRPr="001A0093">
        <w:rPr>
          <w:lang w:val="en-US"/>
        </w:rPr>
        <w:t>Roles of governments, donors, businesses, and multi-stakeholder initiatives</w:t>
      </w:r>
    </w:p>
    <w:p w14:paraId="2F314AD0" w14:textId="77777777" w:rsidR="001A0093" w:rsidRPr="001A0093" w:rsidRDefault="00663D51" w:rsidP="001A0093">
      <w:pPr>
        <w:jc w:val="left"/>
        <w:rPr>
          <w:lang w:val="en-US"/>
        </w:rPr>
      </w:pPr>
      <w:r w:rsidRPr="00663D51">
        <w:rPr>
          <w:noProof/>
          <w:lang w:val="en-US"/>
        </w:rPr>
        <w:pict w14:anchorId="22A50DBF">
          <v:rect id="_x0000_i1025" alt="" style="width:353.35pt;height:.05pt;mso-width-percent:0;mso-height-percent:0;mso-width-percent:0;mso-height-percent:0" o:hrpct="755" o:hralign="center" o:hrstd="t" o:hr="t" fillcolor="#a0a0a0" stroked="f"/>
        </w:pict>
      </w:r>
    </w:p>
    <w:p w14:paraId="110FD9C5" w14:textId="77777777" w:rsidR="001A0093" w:rsidRPr="001A0093" w:rsidRDefault="001A0093" w:rsidP="001A0093">
      <w:pPr>
        <w:jc w:val="left"/>
        <w:rPr>
          <w:b/>
          <w:bCs/>
          <w:lang w:val="en-US"/>
        </w:rPr>
      </w:pPr>
      <w:r w:rsidRPr="001A0093">
        <w:rPr>
          <w:b/>
          <w:bCs/>
          <w:lang w:val="en-US"/>
        </w:rPr>
        <w:t>Summary and Closing (5 minutes)</w:t>
      </w:r>
    </w:p>
    <w:p w14:paraId="282203A1" w14:textId="77777777" w:rsidR="001A0093" w:rsidRPr="001A0093" w:rsidRDefault="001A0093" w:rsidP="001A0093">
      <w:pPr>
        <w:jc w:val="left"/>
        <w:rPr>
          <w:lang w:val="en-US"/>
        </w:rPr>
      </w:pPr>
      <w:r w:rsidRPr="001A0093">
        <w:rPr>
          <w:b/>
          <w:bCs/>
          <w:lang w:val="en-US"/>
        </w:rPr>
        <w:t>Moderator:</w:t>
      </w:r>
      <w:r w:rsidRPr="001A0093">
        <w:rPr>
          <w:lang w:val="en-US"/>
        </w:rPr>
        <w:t> Marcia Eugenio</w:t>
      </w:r>
    </w:p>
    <w:p w14:paraId="3BF1FFA5" w14:textId="77777777" w:rsidR="001A0093" w:rsidRPr="001A0093" w:rsidRDefault="001A0093" w:rsidP="001A0093">
      <w:pPr>
        <w:numPr>
          <w:ilvl w:val="0"/>
          <w:numId w:val="14"/>
        </w:numPr>
        <w:jc w:val="left"/>
        <w:rPr>
          <w:lang w:val="en-US"/>
        </w:rPr>
      </w:pPr>
      <w:r w:rsidRPr="001A0093">
        <w:rPr>
          <w:lang w:val="en-US"/>
        </w:rPr>
        <w:t>Key takeaways and actionable recommendations</w:t>
      </w:r>
    </w:p>
    <w:p w14:paraId="757D94BB" w14:textId="221C6D2E" w:rsidR="009732B3" w:rsidRPr="00454B9A" w:rsidRDefault="001A0093" w:rsidP="009732B3">
      <w:pPr>
        <w:numPr>
          <w:ilvl w:val="0"/>
          <w:numId w:val="14"/>
        </w:numPr>
        <w:jc w:val="left"/>
        <w:rPr>
          <w:lang w:val="en-US"/>
        </w:rPr>
      </w:pPr>
      <w:r w:rsidRPr="001A0093">
        <w:rPr>
          <w:lang w:val="en-US"/>
        </w:rPr>
        <w:t>Next steps and closing remarks</w:t>
      </w:r>
    </w:p>
    <w:p w14:paraId="52F3C4D2" w14:textId="77777777" w:rsidR="00FF62FB" w:rsidRDefault="00000000">
      <w:pPr>
        <w:pStyle w:val="Heading2"/>
        <w:numPr>
          <w:ilvl w:val="0"/>
          <w:numId w:val="1"/>
        </w:numPr>
        <w:ind w:left="567" w:hanging="283"/>
        <w:rPr>
          <w:color w:val="ED7D31"/>
          <w:sz w:val="36"/>
          <w:szCs w:val="36"/>
        </w:rPr>
      </w:pPr>
      <w:r>
        <w:rPr>
          <w:color w:val="ED7D31"/>
          <w:sz w:val="36"/>
          <w:szCs w:val="36"/>
        </w:rPr>
        <w:t>About Organisers at the 6th Global Conference on the Elimination of Child Labour (optional)</w:t>
      </w:r>
    </w:p>
    <w:p w14:paraId="5B89EB08" w14:textId="4CA011F0" w:rsidR="00A8317E" w:rsidRPr="009732B3" w:rsidRDefault="00A8317E" w:rsidP="009732B3">
      <w:pPr>
        <w:rPr>
          <w:color w:val="006A66"/>
        </w:rPr>
      </w:pPr>
      <w:r w:rsidRPr="009732B3">
        <w:rPr>
          <w:color w:val="000000" w:themeColor="text1"/>
        </w:rPr>
        <w:t xml:space="preserve">The Georgetown University’s Collaborative on Global Children’s Issues fosters cross-disciplinary research and dialogue on critical and emerging global children's issues, with a particular focus on children in adversity and pathways to resilience.  The </w:t>
      </w:r>
      <w:r w:rsidR="004E7325">
        <w:rPr>
          <w:color w:val="000000" w:themeColor="text1"/>
        </w:rPr>
        <w:t xml:space="preserve">Collaborative’s </w:t>
      </w:r>
      <w:r w:rsidRPr="009732B3">
        <w:rPr>
          <w:color w:val="000000" w:themeColor="text1"/>
        </w:rPr>
        <w:t xml:space="preserve">international child labor </w:t>
      </w:r>
      <w:r w:rsidR="003236B8">
        <w:rPr>
          <w:color w:val="000000" w:themeColor="text1"/>
        </w:rPr>
        <w:t>initiative</w:t>
      </w:r>
      <w:r w:rsidRPr="009732B3">
        <w:rPr>
          <w:color w:val="000000" w:themeColor="text1"/>
        </w:rPr>
        <w:t xml:space="preserve"> features documentation and analysis of 30 years of U</w:t>
      </w:r>
      <w:r w:rsidR="004E7325">
        <w:rPr>
          <w:color w:val="000000" w:themeColor="text1"/>
        </w:rPr>
        <w:t>.</w:t>
      </w:r>
      <w:r w:rsidRPr="009732B3">
        <w:rPr>
          <w:color w:val="000000" w:themeColor="text1"/>
        </w:rPr>
        <w:t>S</w:t>
      </w:r>
      <w:r w:rsidR="004E7325">
        <w:rPr>
          <w:color w:val="000000" w:themeColor="text1"/>
        </w:rPr>
        <w:t>.</w:t>
      </w:r>
      <w:r w:rsidRPr="009732B3">
        <w:rPr>
          <w:color w:val="000000" w:themeColor="text1"/>
        </w:rPr>
        <w:t xml:space="preserve"> efforts and engagement on international child labor, including an interactive timeline</w:t>
      </w:r>
      <w:r w:rsidR="004E7325">
        <w:rPr>
          <w:color w:val="000000" w:themeColor="text1"/>
        </w:rPr>
        <w:t>,</w:t>
      </w:r>
      <w:r w:rsidRPr="009732B3">
        <w:rPr>
          <w:color w:val="000000" w:themeColor="text1"/>
        </w:rPr>
        <w:t xml:space="preserve"> historical report, and outreach and awareness raising events.</w:t>
      </w:r>
    </w:p>
    <w:p w14:paraId="2C7A719B" w14:textId="77777777" w:rsidR="00FF62FB" w:rsidRDefault="00FF62FB"/>
    <w:p w14:paraId="70650040" w14:textId="77777777" w:rsidR="00FF62FB" w:rsidRDefault="00FF62FB"/>
    <w:p w14:paraId="6DC79940" w14:textId="77777777" w:rsidR="00FF62FB" w:rsidRDefault="00FF62FB">
      <w:pPr>
        <w:tabs>
          <w:tab w:val="left" w:pos="7819"/>
        </w:tabs>
        <w:rPr>
          <w:color w:val="006A66"/>
          <w:sz w:val="28"/>
          <w:szCs w:val="28"/>
        </w:rPr>
      </w:pPr>
    </w:p>
    <w:sectPr w:rsidR="00FF62FB">
      <w:headerReference w:type="default" r:id="rId8"/>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3FA95" w14:textId="77777777" w:rsidR="00663D51" w:rsidRDefault="00663D51">
      <w:pPr>
        <w:spacing w:before="0" w:after="0"/>
      </w:pPr>
      <w:r>
        <w:separator/>
      </w:r>
    </w:p>
  </w:endnote>
  <w:endnote w:type="continuationSeparator" w:id="0">
    <w:p w14:paraId="6D55B8BE" w14:textId="77777777" w:rsidR="00663D51" w:rsidRDefault="00663D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51C9B84D-7556-A544-92C2-7E266C5B7304}"/>
  </w:font>
  <w:font w:name="Times New Roman">
    <w:altName w:val="Times New Roman PSMT"/>
    <w:panose1 w:val="02020603050405020304"/>
    <w:charset w:val="00"/>
    <w:family w:val="roman"/>
    <w:pitch w:val="variable"/>
    <w:sig w:usb0="E0002EFF" w:usb1="C000785B" w:usb2="00000009" w:usb3="00000000" w:csb0="000001FF" w:csb1="00000000"/>
    <w:embedRegular r:id="rId2" w:fontKey="{8A5FD513-C091-9D42-BE0A-1E42F1FF1810}"/>
    <w:embedBold r:id="rId3" w:fontKey="{D414C9DB-91D3-274F-8BEB-1BA7DDA03689}"/>
    <w:embedItalic r:id="rId4" w:fontKey="{70C79212-4E71-ED4D-B330-B5355959CCC3}"/>
  </w:font>
  <w:font w:name="Courier New">
    <w:panose1 w:val="02070309020205020404"/>
    <w:charset w:val="00"/>
    <w:family w:val="modern"/>
    <w:pitch w:val="fixed"/>
    <w:sig w:usb0="E0002EFF" w:usb1="C0007843" w:usb2="00000009" w:usb3="00000000" w:csb0="000001FF" w:csb1="00000000"/>
    <w:embedRegular r:id="rId5" w:fontKey="{2DEA3F2A-279F-9F44-9D15-9D890B7D88E9}"/>
  </w:font>
  <w:font w:name="Wingdings">
    <w:panose1 w:val="05000000000000000000"/>
    <w:charset w:val="4D"/>
    <w:family w:val="decorative"/>
    <w:pitch w:val="variable"/>
    <w:sig w:usb0="00000003" w:usb1="00000000" w:usb2="00000000" w:usb3="00000000" w:csb0="80000001" w:csb1="00000000"/>
    <w:embedRegular r:id="rId6" w:fontKey="{A8458E95-747A-DC45-B7A7-29A3763A936D}"/>
  </w:font>
  <w:font w:name="Noto Sans Symbols">
    <w:panose1 w:val="020B0604020202020204"/>
    <w:charset w:val="00"/>
    <w:family w:val="auto"/>
    <w:pitch w:val="default"/>
    <w:embedRegular r:id="rId7" w:fontKey="{23989C26-9F58-3E4E-89B8-5E85A3124495}"/>
  </w:font>
  <w:font w:name="Calibri">
    <w:panose1 w:val="020F0502020204030204"/>
    <w:charset w:val="00"/>
    <w:family w:val="swiss"/>
    <w:pitch w:val="variable"/>
    <w:sig w:usb0="E4002EFF" w:usb1="C200247B" w:usb2="00000009" w:usb3="00000000" w:csb0="000001FF" w:csb1="00000000"/>
    <w:embedRegular r:id="rId8" w:fontKey="{3CC3848C-2D0C-B342-901C-2DC3A898AAEA}"/>
    <w:embedBold r:id="rId9" w:fontKey="{9A4877CB-FF7C-6F40-AED2-EC7B9486DC6C}"/>
    <w:embedItalic r:id="rId10" w:fontKey="{520A288A-DC29-8F46-B813-EECEC4A1DE46}"/>
  </w:font>
  <w:font w:name="Cera Pro">
    <w:altName w:val="Calibri"/>
    <w:panose1 w:val="020B0604020202020204"/>
    <w:charset w:val="00"/>
    <w:family w:val="auto"/>
    <w:pitch w:val="default"/>
  </w:font>
  <w:font w:name="Noto Sans">
    <w:panose1 w:val="020B0502040504020204"/>
    <w:charset w:val="00"/>
    <w:family w:val="swiss"/>
    <w:pitch w:val="variable"/>
    <w:sig w:usb0="E00082FF" w:usb1="400078FF" w:usb2="00000021" w:usb3="00000000" w:csb0="0000019F" w:csb1="00000000"/>
    <w:embedRegular r:id="rId12" w:fontKey="{7B2997C5-B224-094E-B60E-30C3C0D90FDF}"/>
  </w:font>
  <w:font w:name="Overpass">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4" w:fontKey="{D73E4239-FB9D-DB4C-9E8F-DBBD7C1AFF05}"/>
  </w:font>
  <w:font w:name="Arial">
    <w:panose1 w:val="020B0604020202020204"/>
    <w:charset w:val="00"/>
    <w:family w:val="swiss"/>
    <w:pitch w:val="variable"/>
    <w:sig w:usb0="E0002EFF" w:usb1="C000785B" w:usb2="00000009" w:usb3="00000000" w:csb0="000001FF" w:csb1="00000000"/>
    <w:embedBold r:id="rId15" w:fontKey="{347C0EFE-BA64-204D-8504-7CD9D04C95B9}"/>
  </w:font>
  <w:font w:name="Calibri Light">
    <w:panose1 w:val="020F0302020204030204"/>
    <w:charset w:val="00"/>
    <w:family w:val="swiss"/>
    <w:pitch w:val="variable"/>
    <w:sig w:usb0="E4002EFF" w:usb1="C200247B" w:usb2="00000009" w:usb3="00000000" w:csb0="000001FF" w:csb1="00000000"/>
    <w:embedRegular r:id="rId16" w:fontKey="{B7631225-A8F2-9944-852E-7708D7179C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123B8" w14:textId="77777777" w:rsidR="00FF62FB" w:rsidRDefault="00000000">
    <w:pPr>
      <w:pBdr>
        <w:top w:val="nil"/>
        <w:left w:val="nil"/>
        <w:bottom w:val="nil"/>
        <w:right w:val="nil"/>
        <w:between w:val="nil"/>
      </w:pBdr>
      <w:tabs>
        <w:tab w:val="center" w:pos="4536"/>
        <w:tab w:val="right" w:pos="9072"/>
      </w:tabs>
      <w:jc w:val="right"/>
      <w:rPr>
        <w:smallCaps/>
        <w:color w:val="006A66"/>
      </w:rPr>
    </w:pPr>
    <w:r>
      <w:rPr>
        <w:smallCaps/>
        <w:color w:val="006A66"/>
      </w:rPr>
      <w:fldChar w:fldCharType="begin"/>
    </w:r>
    <w:r>
      <w:rPr>
        <w:smallCaps/>
        <w:color w:val="006A66"/>
      </w:rPr>
      <w:instrText>PAGE</w:instrText>
    </w:r>
    <w:r>
      <w:rPr>
        <w:smallCaps/>
        <w:color w:val="006A66"/>
      </w:rPr>
      <w:fldChar w:fldCharType="separate"/>
    </w:r>
    <w:r w:rsidR="00C63D98">
      <w:rPr>
        <w:smallCaps/>
        <w:noProof/>
        <w:color w:val="006A66"/>
      </w:rPr>
      <w:t>1</w:t>
    </w:r>
    <w:r>
      <w:rPr>
        <w:smallCaps/>
        <w:color w:val="006A66"/>
      </w:rPr>
      <w:fldChar w:fldCharType="end"/>
    </w:r>
    <w:r>
      <w:rPr>
        <w:noProof/>
      </w:rPr>
      <mc:AlternateContent>
        <mc:Choice Requires="wps">
          <w:drawing>
            <wp:anchor distT="0" distB="0" distL="114300" distR="114300" simplePos="0" relativeHeight="251659264" behindDoc="0" locked="0" layoutInCell="1" hidden="0" allowOverlap="1" wp14:anchorId="723FB725" wp14:editId="1162078C">
              <wp:simplePos x="0" y="0"/>
              <wp:positionH relativeFrom="column">
                <wp:posOffset>3397821</wp:posOffset>
              </wp:positionH>
              <wp:positionV relativeFrom="paragraph">
                <wp:posOffset>165100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248000" y="3780000"/>
                        <a:ext cx="2196000" cy="0"/>
                      </a:xfrm>
                      <a:prstGeom prst="straightConnector1">
                        <a:avLst/>
                      </a:prstGeom>
                      <a:noFill/>
                      <a:ln w="9525" cap="flat" cmpd="sng">
                        <a:solidFill>
                          <a:srgbClr val="006A66"/>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3397821</wp:posOffset>
              </wp:positionH>
              <wp:positionV relativeFrom="paragraph">
                <wp:posOffset>165100</wp:posOffset>
              </wp:positionV>
              <wp:extent cx="0" cy="12700"/>
              <wp:effectExtent b="0" l="0" r="0" t="0"/>
              <wp:wrapNone/>
              <wp:docPr id="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2DC40DF4" w14:textId="77777777" w:rsidR="00FF62FB" w:rsidRDefault="00FF62F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B02B8" w14:textId="77777777" w:rsidR="00663D51" w:rsidRDefault="00663D51">
      <w:pPr>
        <w:spacing w:before="0" w:after="0"/>
      </w:pPr>
      <w:r>
        <w:separator/>
      </w:r>
    </w:p>
  </w:footnote>
  <w:footnote w:type="continuationSeparator" w:id="0">
    <w:p w14:paraId="0A3AD2EE" w14:textId="77777777" w:rsidR="00663D51" w:rsidRDefault="00663D5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D2BD" w14:textId="77777777" w:rsidR="00FF62FB" w:rsidRDefault="00000000">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57ACCB37" wp14:editId="1AFCE090">
          <wp:simplePos x="0" y="0"/>
          <wp:positionH relativeFrom="column">
            <wp:posOffset>-892237</wp:posOffset>
          </wp:positionH>
          <wp:positionV relativeFrom="paragraph">
            <wp:posOffset>-442023</wp:posOffset>
          </wp:positionV>
          <wp:extent cx="7546073" cy="1067363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6073" cy="106736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52BF8"/>
    <w:multiLevelType w:val="multilevel"/>
    <w:tmpl w:val="F8E02B60"/>
    <w:lvl w:ilvl="0">
      <w:start w:val="1"/>
      <w:numFmt w:val="decimal"/>
      <w:pStyle w:val="DocumentTyp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880A07"/>
    <w:multiLevelType w:val="multilevel"/>
    <w:tmpl w:val="D61E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70CE2"/>
    <w:multiLevelType w:val="multilevel"/>
    <w:tmpl w:val="BE0E9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92417"/>
    <w:multiLevelType w:val="multilevel"/>
    <w:tmpl w:val="74F4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45BA7"/>
    <w:multiLevelType w:val="multilevel"/>
    <w:tmpl w:val="ACF4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9F2E1E"/>
    <w:multiLevelType w:val="multilevel"/>
    <w:tmpl w:val="C0AE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4B2B66"/>
    <w:multiLevelType w:val="hybridMultilevel"/>
    <w:tmpl w:val="4350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702BD8"/>
    <w:multiLevelType w:val="multilevel"/>
    <w:tmpl w:val="8392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AF641A"/>
    <w:multiLevelType w:val="multilevel"/>
    <w:tmpl w:val="E8F0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745CE6"/>
    <w:multiLevelType w:val="multilevel"/>
    <w:tmpl w:val="7BA6F4EE"/>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F087656"/>
    <w:multiLevelType w:val="multilevel"/>
    <w:tmpl w:val="30B4C4D0"/>
    <w:lvl w:ilvl="0">
      <w:start w:val="1"/>
      <w:numFmt w:val="decimal"/>
      <w:lvlText w:val="%1."/>
      <w:lvlJc w:val="left"/>
      <w:pPr>
        <w:ind w:left="720" w:hanging="360"/>
      </w:pPr>
      <w:rPr>
        <w:b/>
        <w:bCs/>
        <w:color w:val="00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711592"/>
    <w:multiLevelType w:val="multilevel"/>
    <w:tmpl w:val="6AD6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3A1284"/>
    <w:multiLevelType w:val="multilevel"/>
    <w:tmpl w:val="2188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10234B"/>
    <w:multiLevelType w:val="multilevel"/>
    <w:tmpl w:val="4176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4993598">
    <w:abstractNumId w:val="9"/>
  </w:num>
  <w:num w:numId="2" w16cid:durableId="1624995609">
    <w:abstractNumId w:val="10"/>
  </w:num>
  <w:num w:numId="3" w16cid:durableId="1155296397">
    <w:abstractNumId w:val="0"/>
  </w:num>
  <w:num w:numId="4" w16cid:durableId="1526792963">
    <w:abstractNumId w:val="6"/>
  </w:num>
  <w:num w:numId="5" w16cid:durableId="1942108283">
    <w:abstractNumId w:val="1"/>
  </w:num>
  <w:num w:numId="6" w16cid:durableId="759258920">
    <w:abstractNumId w:val="13"/>
  </w:num>
  <w:num w:numId="7" w16cid:durableId="1177310060">
    <w:abstractNumId w:val="7"/>
  </w:num>
  <w:num w:numId="8" w16cid:durableId="1138109788">
    <w:abstractNumId w:val="4"/>
  </w:num>
  <w:num w:numId="9" w16cid:durableId="1254972986">
    <w:abstractNumId w:val="12"/>
  </w:num>
  <w:num w:numId="10" w16cid:durableId="1021591100">
    <w:abstractNumId w:val="5"/>
  </w:num>
  <w:num w:numId="11" w16cid:durableId="558632727">
    <w:abstractNumId w:val="8"/>
  </w:num>
  <w:num w:numId="12" w16cid:durableId="1962225090">
    <w:abstractNumId w:val="3"/>
  </w:num>
  <w:num w:numId="13" w16cid:durableId="454103309">
    <w:abstractNumId w:val="2"/>
  </w:num>
  <w:num w:numId="14" w16cid:durableId="21287718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activeWritingStyle w:appName="MSWord" w:lang="fr-CH" w:vendorID="64" w:dllVersion="0" w:nlCheck="1" w:checkStyle="0"/>
  <w:activeWritingStyle w:appName="MSWord" w:lang="en-CA"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2FB"/>
    <w:rsid w:val="0005687F"/>
    <w:rsid w:val="00101EBB"/>
    <w:rsid w:val="001337FE"/>
    <w:rsid w:val="001A0093"/>
    <w:rsid w:val="001B3181"/>
    <w:rsid w:val="001B5232"/>
    <w:rsid w:val="001E3471"/>
    <w:rsid w:val="0024481C"/>
    <w:rsid w:val="002828F1"/>
    <w:rsid w:val="002F05EE"/>
    <w:rsid w:val="00302DE3"/>
    <w:rsid w:val="003236B8"/>
    <w:rsid w:val="003A3BE8"/>
    <w:rsid w:val="00400A25"/>
    <w:rsid w:val="00454B9A"/>
    <w:rsid w:val="004E7325"/>
    <w:rsid w:val="00550734"/>
    <w:rsid w:val="00584488"/>
    <w:rsid w:val="005F0B7A"/>
    <w:rsid w:val="006444F9"/>
    <w:rsid w:val="00663D51"/>
    <w:rsid w:val="006D6C1D"/>
    <w:rsid w:val="00764D81"/>
    <w:rsid w:val="00832653"/>
    <w:rsid w:val="009732B3"/>
    <w:rsid w:val="009D0C1E"/>
    <w:rsid w:val="00A04FDB"/>
    <w:rsid w:val="00A16EB4"/>
    <w:rsid w:val="00A249EF"/>
    <w:rsid w:val="00A8317E"/>
    <w:rsid w:val="00AA4698"/>
    <w:rsid w:val="00C63D98"/>
    <w:rsid w:val="00C87E5A"/>
    <w:rsid w:val="00D4612D"/>
    <w:rsid w:val="00EF576D"/>
    <w:rsid w:val="00F3195E"/>
    <w:rsid w:val="00F73A5F"/>
    <w:rsid w:val="00FD5609"/>
    <w:rsid w:val="00FF6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E6BFC"/>
  <w15:docId w15:val="{5101D084-0CFC-EB42-9368-765F4B029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240"/>
      <w:jc w:val="left"/>
      <w:outlineLvl w:val="0"/>
    </w:pPr>
    <w:rPr>
      <w:rFonts w:ascii="Cera Pro" w:eastAsia="Cera Pro" w:hAnsi="Cera Pro" w:cs="Cera Pro"/>
      <w:b/>
      <w:bCs/>
      <w:color w:val="006A66"/>
      <w:sz w:val="50"/>
      <w:szCs w:val="50"/>
    </w:rPr>
  </w:style>
  <w:style w:type="paragraph" w:styleId="Heading2">
    <w:name w:val="heading 2"/>
    <w:basedOn w:val="Normal"/>
    <w:next w:val="Normal"/>
    <w:link w:val="Heading2Char"/>
    <w:uiPriority w:val="9"/>
    <w:unhideWhenUsed/>
    <w:qFormat/>
    <w:pPr>
      <w:keepNext/>
      <w:keepLines/>
      <w:spacing w:before="360"/>
      <w:ind w:left="720" w:hanging="180"/>
      <w:jc w:val="left"/>
      <w:outlineLvl w:val="1"/>
    </w:pPr>
    <w:rPr>
      <w:b/>
      <w:bCs/>
      <w:color w:val="006A66"/>
      <w:sz w:val="30"/>
      <w:szCs w:val="30"/>
    </w:rPr>
  </w:style>
  <w:style w:type="paragraph" w:styleId="Heading3">
    <w:name w:val="heading 3"/>
    <w:basedOn w:val="Normal"/>
    <w:next w:val="Normal"/>
    <w:link w:val="Heading3Char"/>
    <w:uiPriority w:val="9"/>
    <w:semiHidden/>
    <w:unhideWhenUsed/>
    <w:qFormat/>
    <w:pPr>
      <w:keepNext/>
      <w:keepLines/>
      <w:spacing w:before="360"/>
      <w:ind w:left="714" w:hanging="357"/>
      <w:jc w:val="left"/>
      <w:outlineLvl w:val="2"/>
    </w:pPr>
    <w:rPr>
      <w:b/>
      <w:bCs/>
      <w:color w:val="E5702A"/>
      <w:sz w:val="26"/>
      <w:szCs w:val="26"/>
    </w:rPr>
  </w:style>
  <w:style w:type="paragraph" w:styleId="Heading4">
    <w:name w:val="heading 4"/>
    <w:basedOn w:val="Normal"/>
    <w:next w:val="Normal"/>
    <w:link w:val="Heading4Char"/>
    <w:uiPriority w:val="9"/>
    <w:semiHidden/>
    <w:unhideWhenUsed/>
    <w:qFormat/>
    <w:pPr>
      <w:keepNext/>
      <w:keepLines/>
      <w:spacing w:before="240"/>
      <w:ind w:left="641" w:hanging="357"/>
      <w:outlineLvl w:val="3"/>
    </w:pPr>
    <w:rPr>
      <w:i/>
      <w:iCs/>
      <w:color w:val="E5702A"/>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715E49"/>
    <w:rPr>
      <w:rFonts w:ascii="Cera Pro" w:eastAsia="Times New Roman" w:hAnsi="Cera Pro" w:cs="Times New Roman"/>
      <w:b/>
      <w:bCs/>
      <w:color w:val="006A66"/>
      <w:kern w:val="36"/>
      <w:sz w:val="50"/>
      <w:szCs w:val="48"/>
      <w:lang w:eastAsia="fr-FR"/>
    </w:rPr>
  </w:style>
  <w:style w:type="character" w:customStyle="1" w:styleId="Heading3Char">
    <w:name w:val="Heading 3 Char"/>
    <w:basedOn w:val="DefaultParagraphFont"/>
    <w:link w:val="Heading3"/>
    <w:uiPriority w:val="9"/>
    <w:rsid w:val="00715E49"/>
    <w:rPr>
      <w:rFonts w:ascii="Calibri" w:eastAsiaTheme="majorEastAsia" w:hAnsi="Calibri" w:cstheme="majorBidi"/>
      <w:b/>
      <w:color w:val="E5702A"/>
      <w:sz w:val="26"/>
    </w:rPr>
  </w:style>
  <w:style w:type="paragraph" w:styleId="NormalWeb">
    <w:name w:val="Normal (Web)"/>
    <w:basedOn w:val="Normal"/>
    <w:uiPriority w:val="99"/>
    <w:unhideWhenUsed/>
    <w:rsid w:val="00F436D2"/>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semiHidden/>
    <w:unhideWhenUsed/>
    <w:rsid w:val="00F436D2"/>
    <w:rPr>
      <w:color w:val="0000FF"/>
      <w:u w:val="single"/>
    </w:rPr>
  </w:style>
  <w:style w:type="character" w:styleId="Emphasis">
    <w:name w:val="Emphasis"/>
    <w:basedOn w:val="DefaultParagraphFont"/>
    <w:uiPriority w:val="20"/>
    <w:qFormat/>
    <w:rsid w:val="00F436D2"/>
    <w:rPr>
      <w:i/>
      <w:iCs/>
    </w:rPr>
  </w:style>
  <w:style w:type="character" w:styleId="Strong">
    <w:name w:val="Strong"/>
    <w:basedOn w:val="DefaultParagraphFont"/>
    <w:uiPriority w:val="22"/>
    <w:qFormat/>
    <w:rsid w:val="00DF4D69"/>
    <w:rPr>
      <w:b/>
      <w:bCs/>
    </w:rPr>
  </w:style>
  <w:style w:type="character" w:styleId="FollowedHyperlink">
    <w:name w:val="FollowedHyperlink"/>
    <w:basedOn w:val="DefaultParagraphFont"/>
    <w:uiPriority w:val="99"/>
    <w:semiHidden/>
    <w:unhideWhenUsed/>
    <w:rsid w:val="00DF4D69"/>
    <w:rPr>
      <w:color w:val="954F72" w:themeColor="followedHyperlink"/>
      <w:u w:val="single"/>
    </w:rPr>
  </w:style>
  <w:style w:type="paragraph" w:styleId="Header">
    <w:name w:val="header"/>
    <w:basedOn w:val="Normal"/>
    <w:link w:val="HeaderChar"/>
    <w:uiPriority w:val="99"/>
    <w:unhideWhenUsed/>
    <w:rsid w:val="003F14C5"/>
    <w:pPr>
      <w:tabs>
        <w:tab w:val="center" w:pos="4536"/>
        <w:tab w:val="right" w:pos="9072"/>
      </w:tabs>
    </w:pPr>
  </w:style>
  <w:style w:type="character" w:customStyle="1" w:styleId="HeaderChar">
    <w:name w:val="Header Char"/>
    <w:basedOn w:val="DefaultParagraphFont"/>
    <w:link w:val="Header"/>
    <w:uiPriority w:val="99"/>
    <w:rsid w:val="003F14C5"/>
  </w:style>
  <w:style w:type="paragraph" w:styleId="Footer">
    <w:name w:val="footer"/>
    <w:basedOn w:val="Normal"/>
    <w:link w:val="FooterChar"/>
    <w:uiPriority w:val="99"/>
    <w:unhideWhenUsed/>
    <w:rsid w:val="003F14C5"/>
    <w:pPr>
      <w:tabs>
        <w:tab w:val="center" w:pos="4536"/>
        <w:tab w:val="right" w:pos="9072"/>
      </w:tabs>
    </w:pPr>
  </w:style>
  <w:style w:type="character" w:customStyle="1" w:styleId="FooterChar">
    <w:name w:val="Footer Char"/>
    <w:basedOn w:val="DefaultParagraphFont"/>
    <w:link w:val="Footer"/>
    <w:uiPriority w:val="99"/>
    <w:rsid w:val="003F14C5"/>
  </w:style>
  <w:style w:type="character" w:customStyle="1" w:styleId="Heading2Char">
    <w:name w:val="Heading 2 Char"/>
    <w:basedOn w:val="DefaultParagraphFont"/>
    <w:link w:val="Heading2"/>
    <w:uiPriority w:val="9"/>
    <w:rsid w:val="00715E49"/>
    <w:rPr>
      <w:rFonts w:eastAsiaTheme="majorEastAsia" w:cstheme="majorBidi"/>
      <w:b/>
      <w:color w:val="006A66"/>
      <w:sz w:val="30"/>
      <w:szCs w:val="26"/>
    </w:rPr>
  </w:style>
  <w:style w:type="character" w:customStyle="1" w:styleId="Heading4Char">
    <w:name w:val="Heading 4 Char"/>
    <w:basedOn w:val="DefaultParagraphFont"/>
    <w:link w:val="Heading4"/>
    <w:uiPriority w:val="9"/>
    <w:rsid w:val="00E16D2A"/>
    <w:rPr>
      <w:rFonts w:eastAsiaTheme="majorEastAsia" w:cstheme="majorBidi"/>
      <w:i/>
      <w:iCs/>
      <w:color w:val="E5702A"/>
    </w:rPr>
  </w:style>
  <w:style w:type="paragraph" w:styleId="NoSpacing">
    <w:name w:val="No Spacing"/>
    <w:uiPriority w:val="1"/>
    <w:qFormat/>
    <w:rsid w:val="00715E49"/>
    <w:rPr>
      <w:color w:val="006A66"/>
      <w:sz w:val="28"/>
    </w:rPr>
  </w:style>
  <w:style w:type="paragraph" w:customStyle="1" w:styleId="NormalBody">
    <w:name w:val="NormalBody"/>
    <w:basedOn w:val="Normal"/>
    <w:uiPriority w:val="9"/>
    <w:qFormat/>
    <w:rsid w:val="00D97CF7"/>
    <w:pPr>
      <w:spacing w:line="264" w:lineRule="auto"/>
      <w:jc w:val="left"/>
    </w:pPr>
    <w:rPr>
      <w:rFonts w:ascii="Noto Sans" w:hAnsi="Noto Sans" w:cs="Noto Sans"/>
      <w:sz w:val="18"/>
      <w:szCs w:val="18"/>
      <w:lang w:val="en-GB"/>
    </w:rPr>
  </w:style>
  <w:style w:type="table" w:styleId="TableGrid">
    <w:name w:val="Table Grid"/>
    <w:basedOn w:val="TableNormal"/>
    <w:uiPriority w:val="39"/>
    <w:rsid w:val="00FC0AE3"/>
    <w:rPr>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Type"/>
    <w:basedOn w:val="Normal"/>
    <w:next w:val="NormalBody"/>
    <w:qFormat/>
    <w:rsid w:val="00FC0AE3"/>
    <w:pPr>
      <w:keepNext/>
      <w:numPr>
        <w:numId w:val="3"/>
      </w:numPr>
      <w:spacing w:after="1080"/>
      <w:ind w:left="340" w:hanging="340"/>
      <w:contextualSpacing/>
      <w:jc w:val="left"/>
      <w:outlineLvl w:val="0"/>
    </w:pPr>
    <w:rPr>
      <w:rFonts w:ascii="Overpass" w:hAnsi="Overpass" w:cs="Noto Sans"/>
      <w:b/>
      <w:color w:val="FFFFFF" w:themeColor="background1"/>
      <w:spacing w:val="-16"/>
      <w:sz w:val="60"/>
      <w:szCs w:val="60"/>
      <w:lang w:val="en-GB"/>
    </w:rPr>
  </w:style>
  <w:style w:type="character" w:styleId="CommentReference">
    <w:name w:val="annotation reference"/>
    <w:basedOn w:val="DefaultParagraphFont"/>
    <w:uiPriority w:val="99"/>
    <w:semiHidden/>
    <w:unhideWhenUsed/>
    <w:rsid w:val="00FC0AE3"/>
    <w:rPr>
      <w:sz w:val="16"/>
      <w:szCs w:val="16"/>
    </w:rPr>
  </w:style>
  <w:style w:type="paragraph" w:styleId="CommentText">
    <w:name w:val="annotation text"/>
    <w:basedOn w:val="Normal"/>
    <w:link w:val="CommentTextChar"/>
    <w:uiPriority w:val="99"/>
    <w:unhideWhenUsed/>
    <w:rsid w:val="00FC0AE3"/>
    <w:pPr>
      <w:jc w:val="left"/>
    </w:pPr>
    <w:rPr>
      <w:rFonts w:ascii="Noto Sans" w:hAnsi="Noto Sans" w:cs="Noto Sans"/>
      <w:sz w:val="20"/>
      <w:szCs w:val="20"/>
      <w:lang w:val="en-GB"/>
    </w:rPr>
  </w:style>
  <w:style w:type="character" w:customStyle="1" w:styleId="CommentTextChar">
    <w:name w:val="Comment Text Char"/>
    <w:basedOn w:val="DefaultParagraphFont"/>
    <w:link w:val="CommentText"/>
    <w:uiPriority w:val="99"/>
    <w:rsid w:val="00FC0AE3"/>
    <w:rPr>
      <w:rFonts w:ascii="Noto Sans" w:hAnsi="Noto Sans" w:cs="Noto Sans"/>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Pr>
  </w:style>
  <w:style w:type="paragraph" w:styleId="ListParagraph">
    <w:name w:val="List Paragraph"/>
    <w:basedOn w:val="Normal"/>
    <w:uiPriority w:val="34"/>
    <w:qFormat/>
    <w:rsid w:val="006D6C1D"/>
    <w:pPr>
      <w:ind w:left="720"/>
      <w:contextualSpacing/>
    </w:pPr>
  </w:style>
  <w:style w:type="character" w:customStyle="1" w:styleId="apple-converted-space">
    <w:name w:val="apple-converted-space"/>
    <w:basedOn w:val="DefaultParagraphFont"/>
    <w:rsid w:val="00101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362680">
      <w:bodyDiv w:val="1"/>
      <w:marLeft w:val="0"/>
      <w:marRight w:val="0"/>
      <w:marTop w:val="0"/>
      <w:marBottom w:val="0"/>
      <w:divBdr>
        <w:top w:val="none" w:sz="0" w:space="0" w:color="auto"/>
        <w:left w:val="none" w:sz="0" w:space="0" w:color="auto"/>
        <w:bottom w:val="none" w:sz="0" w:space="0" w:color="auto"/>
        <w:right w:val="none" w:sz="0" w:space="0" w:color="auto"/>
      </w:divBdr>
    </w:div>
    <w:div w:id="444736040">
      <w:bodyDiv w:val="1"/>
      <w:marLeft w:val="0"/>
      <w:marRight w:val="0"/>
      <w:marTop w:val="0"/>
      <w:marBottom w:val="0"/>
      <w:divBdr>
        <w:top w:val="none" w:sz="0" w:space="0" w:color="auto"/>
        <w:left w:val="none" w:sz="0" w:space="0" w:color="auto"/>
        <w:bottom w:val="none" w:sz="0" w:space="0" w:color="auto"/>
        <w:right w:val="none" w:sz="0" w:space="0" w:color="auto"/>
      </w:divBdr>
    </w:div>
    <w:div w:id="1077441419">
      <w:bodyDiv w:val="1"/>
      <w:marLeft w:val="0"/>
      <w:marRight w:val="0"/>
      <w:marTop w:val="0"/>
      <w:marBottom w:val="0"/>
      <w:divBdr>
        <w:top w:val="none" w:sz="0" w:space="0" w:color="auto"/>
        <w:left w:val="none" w:sz="0" w:space="0" w:color="auto"/>
        <w:bottom w:val="none" w:sz="0" w:space="0" w:color="auto"/>
        <w:right w:val="none" w:sz="0" w:space="0" w:color="auto"/>
      </w:divBdr>
    </w:div>
    <w:div w:id="1092511275">
      <w:bodyDiv w:val="1"/>
      <w:marLeft w:val="0"/>
      <w:marRight w:val="0"/>
      <w:marTop w:val="0"/>
      <w:marBottom w:val="0"/>
      <w:divBdr>
        <w:top w:val="none" w:sz="0" w:space="0" w:color="auto"/>
        <w:left w:val="none" w:sz="0" w:space="0" w:color="auto"/>
        <w:bottom w:val="none" w:sz="0" w:space="0" w:color="auto"/>
        <w:right w:val="none" w:sz="0" w:space="0" w:color="auto"/>
      </w:divBdr>
    </w:div>
    <w:div w:id="1137187078">
      <w:bodyDiv w:val="1"/>
      <w:marLeft w:val="0"/>
      <w:marRight w:val="0"/>
      <w:marTop w:val="0"/>
      <w:marBottom w:val="0"/>
      <w:divBdr>
        <w:top w:val="none" w:sz="0" w:space="0" w:color="auto"/>
        <w:left w:val="none" w:sz="0" w:space="0" w:color="auto"/>
        <w:bottom w:val="none" w:sz="0" w:space="0" w:color="auto"/>
        <w:right w:val="none" w:sz="0" w:space="0" w:color="auto"/>
      </w:divBdr>
    </w:div>
    <w:div w:id="2016149819">
      <w:bodyDiv w:val="1"/>
      <w:marLeft w:val="0"/>
      <w:marRight w:val="0"/>
      <w:marTop w:val="0"/>
      <w:marBottom w:val="0"/>
      <w:divBdr>
        <w:top w:val="none" w:sz="0" w:space="0" w:color="auto"/>
        <w:left w:val="none" w:sz="0" w:space="0" w:color="auto"/>
        <w:bottom w:val="none" w:sz="0" w:space="0" w:color="auto"/>
        <w:right w:val="none" w:sz="0" w:space="0" w:color="auto"/>
      </w:divBdr>
    </w:div>
    <w:div w:id="2057966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ezLyVnPwfyK8hhhu1CT0UXq8g==">CgMxLjA4AHIhMUNWcFJBX0V5T3JtTUN6R2V2YndPcElfellBUjJpYkZ2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1075</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Marcia Eugenio</cp:lastModifiedBy>
  <cp:revision>13</cp:revision>
  <dcterms:created xsi:type="dcterms:W3CDTF">2026-01-28T21:20:00Z</dcterms:created>
  <dcterms:modified xsi:type="dcterms:W3CDTF">2026-02-04T17:59:00Z</dcterms:modified>
</cp:coreProperties>
</file>