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C1CE1" w14:textId="77777777" w:rsidR="00C07585" w:rsidRDefault="000E18C3">
      <w:pPr>
        <w:pStyle w:val="Heading1"/>
        <w:spacing w:before="0" w:after="0"/>
        <w:jc w:val="center"/>
        <w:rPr>
          <w:sz w:val="36"/>
          <w:szCs w:val="36"/>
        </w:rPr>
      </w:pPr>
      <w:r>
        <w:rPr>
          <w:rFonts w:ascii="Calibri" w:eastAsia="Calibri" w:hAnsi="Calibri" w:cs="Calibri"/>
          <w:b w:val="0"/>
          <w:bCs w:val="0"/>
          <w:sz w:val="28"/>
          <w:szCs w:val="28"/>
        </w:rPr>
        <w:t>Concept Note for a Side Event on</w:t>
      </w:r>
    </w:p>
    <w:p w14:paraId="35B131FE" w14:textId="77777777" w:rsidR="00525764" w:rsidRPr="00525764" w:rsidRDefault="00525764" w:rsidP="00525764">
      <w:pPr>
        <w:pStyle w:val="Heading1"/>
        <w:spacing w:after="0"/>
        <w:jc w:val="center"/>
        <w:rPr>
          <w:rFonts w:asciiTheme="minorHAnsi" w:hAnsiTheme="minorHAnsi" w:cstheme="minorHAnsi"/>
          <w:color w:val="ED7D31"/>
          <w:sz w:val="28"/>
          <w:szCs w:val="28"/>
        </w:rPr>
      </w:pPr>
      <w:r w:rsidRPr="00525764">
        <w:rPr>
          <w:rFonts w:asciiTheme="minorHAnsi" w:hAnsiTheme="minorHAnsi" w:cstheme="minorHAnsi"/>
          <w:color w:val="ED7D31"/>
          <w:sz w:val="28"/>
          <w:szCs w:val="28"/>
        </w:rPr>
        <w:t>Child Labour in Eastern and Southern Africa: What the Data Tells Us and What Must Change</w:t>
      </w:r>
    </w:p>
    <w:p w14:paraId="4DF96A3F" w14:textId="13A9E46F" w:rsidR="00C07585" w:rsidRDefault="000E18C3" w:rsidP="00525764">
      <w:pPr>
        <w:pStyle w:val="Heading1"/>
        <w:spacing w:after="0"/>
        <w:jc w:val="center"/>
        <w:rPr>
          <w:rFonts w:ascii="Calibri" w:eastAsia="Calibri" w:hAnsi="Calibri" w:cs="Calibri"/>
          <w:b w:val="0"/>
          <w:bCs w:val="0"/>
          <w:sz w:val="28"/>
          <w:szCs w:val="28"/>
        </w:rPr>
      </w:pPr>
      <w:r>
        <w:rPr>
          <w:rFonts w:ascii="Calibri" w:eastAsia="Calibri" w:hAnsi="Calibri" w:cs="Calibri"/>
          <w:b w:val="0"/>
          <w:bCs w:val="0"/>
          <w:sz w:val="28"/>
          <w:szCs w:val="28"/>
        </w:rPr>
        <w:t>at the 6th Global Conference on the Elimination of Child Labour, Marrakech, Morocco</w:t>
      </w:r>
    </w:p>
    <w:p w14:paraId="5579267E" w14:textId="77777777" w:rsidR="00AB6197" w:rsidRPr="00AB6197" w:rsidRDefault="00AB6197" w:rsidP="00AB6197">
      <w:pPr>
        <w:pStyle w:val="Heading1"/>
        <w:jc w:val="center"/>
        <w:rPr>
          <w:sz w:val="28"/>
          <w:szCs w:val="28"/>
          <w:lang w:val="en-US"/>
        </w:rPr>
      </w:pPr>
      <w:r w:rsidRPr="00AB6197">
        <w:rPr>
          <w:sz w:val="28"/>
          <w:szCs w:val="28"/>
          <w:lang w:val="en-US"/>
        </w:rPr>
        <w:t>10 February | 09:15–11:00 (Moroccan time) | 11:15 (Nairobi/Kampala/Tana)</w:t>
      </w:r>
    </w:p>
    <w:p w14:paraId="3E45D983" w14:textId="3A25C166" w:rsidR="00C07585" w:rsidRPr="00525764" w:rsidRDefault="000E18C3" w:rsidP="00525764">
      <w:pPr>
        <w:pStyle w:val="Heading1"/>
        <w:spacing w:after="0"/>
        <w:jc w:val="center"/>
        <w:rPr>
          <w:rFonts w:ascii="Calibri" w:eastAsia="Calibri" w:hAnsi="Calibri" w:cs="Calibri"/>
          <w:sz w:val="28"/>
          <w:szCs w:val="28"/>
        </w:rPr>
      </w:pPr>
      <w:r>
        <w:rPr>
          <w:rFonts w:ascii="Calibri" w:eastAsia="Calibri" w:hAnsi="Calibri" w:cs="Calibri"/>
          <w:sz w:val="28"/>
          <w:szCs w:val="28"/>
        </w:rPr>
        <w:t>| [Online]</w:t>
      </w:r>
    </w:p>
    <w:p w14:paraId="18B63E13" w14:textId="77777777" w:rsidR="00C07585" w:rsidRDefault="000E18C3">
      <w:pPr>
        <w:pStyle w:val="Heading2"/>
        <w:numPr>
          <w:ilvl w:val="0"/>
          <w:numId w:val="1"/>
        </w:numPr>
        <w:ind w:left="567" w:hanging="425"/>
        <w:rPr>
          <w:color w:val="ED7D31"/>
          <w:sz w:val="36"/>
          <w:szCs w:val="36"/>
        </w:rPr>
      </w:pPr>
      <w:r>
        <w:rPr>
          <w:color w:val="ED7D31"/>
          <w:sz w:val="36"/>
          <w:szCs w:val="36"/>
        </w:rPr>
        <w:t>Keywords</w:t>
      </w:r>
    </w:p>
    <w:p w14:paraId="0016E0E3" w14:textId="7D5FF41B" w:rsidR="00525764" w:rsidRPr="00525764" w:rsidRDefault="00525764">
      <w:pPr>
        <w:rPr>
          <w:sz w:val="28"/>
          <w:szCs w:val="28"/>
        </w:rPr>
      </w:pPr>
      <w:r w:rsidRPr="00525764">
        <w:rPr>
          <w:sz w:val="28"/>
          <w:szCs w:val="28"/>
        </w:rPr>
        <w:t>SDG 8.7; Child labour; Data and evidence; Social protection; Education systems; Eastern and Southern Africa</w:t>
      </w:r>
    </w:p>
    <w:p w14:paraId="0B33FC13" w14:textId="6524AF42" w:rsidR="00C07585" w:rsidRDefault="000E18C3">
      <w:pPr>
        <w:pStyle w:val="Heading2"/>
        <w:numPr>
          <w:ilvl w:val="0"/>
          <w:numId w:val="1"/>
        </w:numPr>
        <w:ind w:left="567" w:hanging="425"/>
        <w:rPr>
          <w:color w:val="ED7D31"/>
          <w:sz w:val="36"/>
          <w:szCs w:val="36"/>
        </w:rPr>
      </w:pPr>
      <w:r>
        <w:rPr>
          <w:color w:val="ED7D31"/>
          <w:sz w:val="36"/>
          <w:szCs w:val="36"/>
        </w:rPr>
        <w:t>Background &amp; Rationale</w:t>
      </w:r>
    </w:p>
    <w:p w14:paraId="0D79B981" w14:textId="2A11F269" w:rsidR="00525764" w:rsidRPr="00525764" w:rsidRDefault="00525764" w:rsidP="00525764">
      <w:pPr>
        <w:rPr>
          <w:sz w:val="28"/>
          <w:szCs w:val="28"/>
        </w:rPr>
      </w:pPr>
      <w:r w:rsidRPr="00525764">
        <w:rPr>
          <w:sz w:val="28"/>
          <w:szCs w:val="28"/>
        </w:rPr>
        <w:t>Child labour remains a persistent challenge across Eastern and Southern Africa, undermining children’s rights, limiting educational outcomes, and constraining long-term social and economic development. While progress has been recorded in several countries, recent data shows that gains remain uneven, with children in poor, rural, crisis-affected, and climate-vulnerable contexts facing heightened risk.</w:t>
      </w:r>
    </w:p>
    <w:p w14:paraId="2E173B2B" w14:textId="0D8D7B6B" w:rsidR="00525764" w:rsidRPr="00525764" w:rsidRDefault="00525764" w:rsidP="00525764">
      <w:pPr>
        <w:rPr>
          <w:sz w:val="28"/>
          <w:szCs w:val="28"/>
        </w:rPr>
      </w:pPr>
      <w:r w:rsidRPr="00525764">
        <w:rPr>
          <w:sz w:val="28"/>
          <w:szCs w:val="28"/>
        </w:rPr>
        <w:t>As part of the 6th Global Conference on the Elimination of Child Labour, UNICEF will host a virtual side event to launch its new Data Brief on Child Labour in Eastern and Southern Africa. The brief provides an evidence-based snapshot of regional trends, disparities, and drivers of child labour, highlighting where progress is accelerating and where children continue to be left behind.</w:t>
      </w:r>
    </w:p>
    <w:p w14:paraId="7ED8BBF4" w14:textId="77777777" w:rsidR="00DF39F4" w:rsidRDefault="00525764" w:rsidP="00DF39F4">
      <w:pPr>
        <w:rPr>
          <w:sz w:val="28"/>
          <w:szCs w:val="28"/>
        </w:rPr>
      </w:pPr>
      <w:r w:rsidRPr="00525764">
        <w:rPr>
          <w:sz w:val="28"/>
          <w:szCs w:val="28"/>
        </w:rPr>
        <w:t xml:space="preserve">The event will move beyond presenting data to examine what the evidence means for national policy choices and system-level responses. It will showcase country experiences from the region that demonstrate how data-informed, integrated approaches across social protection, education, labour, and child protection systems can drive progress. </w:t>
      </w:r>
    </w:p>
    <w:p w14:paraId="4F89D2F7" w14:textId="73C2C5EB" w:rsidR="00D8303C" w:rsidRDefault="00CF6FB7" w:rsidP="00DF39F4">
      <w:pPr>
        <w:rPr>
          <w:sz w:val="28"/>
          <w:szCs w:val="28"/>
        </w:rPr>
      </w:pPr>
      <w:r>
        <w:rPr>
          <w:sz w:val="28"/>
          <w:szCs w:val="28"/>
        </w:rPr>
        <w:t xml:space="preserve">With the region home to the world’s youngest and fastest </w:t>
      </w:r>
      <w:r w:rsidR="00CE5E2B">
        <w:rPr>
          <w:sz w:val="28"/>
          <w:szCs w:val="28"/>
        </w:rPr>
        <w:t xml:space="preserve">growing child population, the policy choices governments make now will shape not only child rights outcomes, but future human capital, productivity and social cohesion. </w:t>
      </w:r>
    </w:p>
    <w:p w14:paraId="701E0AA1" w14:textId="06156BE4" w:rsidR="00C07585" w:rsidRDefault="000E18C3" w:rsidP="00DF39F4">
      <w:pPr>
        <w:rPr>
          <w:color w:val="ED7D31"/>
          <w:sz w:val="36"/>
          <w:szCs w:val="36"/>
        </w:rPr>
      </w:pPr>
      <w:r>
        <w:rPr>
          <w:color w:val="ED7D31"/>
          <w:sz w:val="36"/>
          <w:szCs w:val="36"/>
        </w:rPr>
        <w:t>Key Objectives</w:t>
      </w:r>
    </w:p>
    <w:p w14:paraId="45F8364E" w14:textId="77777777" w:rsidR="00525764" w:rsidRPr="00525764" w:rsidRDefault="00525764" w:rsidP="00525764">
      <w:pPr>
        <w:rPr>
          <w:sz w:val="28"/>
          <w:szCs w:val="28"/>
        </w:rPr>
      </w:pPr>
      <w:r w:rsidRPr="00525764">
        <w:rPr>
          <w:sz w:val="28"/>
          <w:szCs w:val="28"/>
        </w:rPr>
        <w:t>The side event aims to:</w:t>
      </w:r>
    </w:p>
    <w:p w14:paraId="5E482D45" w14:textId="1E082438" w:rsidR="00525764" w:rsidRPr="00525764" w:rsidRDefault="00525764" w:rsidP="00525764">
      <w:pPr>
        <w:pStyle w:val="ListParagraph"/>
        <w:numPr>
          <w:ilvl w:val="0"/>
          <w:numId w:val="5"/>
        </w:numPr>
        <w:rPr>
          <w:sz w:val="28"/>
          <w:szCs w:val="28"/>
        </w:rPr>
      </w:pPr>
      <w:r w:rsidRPr="00525764">
        <w:rPr>
          <w:sz w:val="28"/>
          <w:szCs w:val="28"/>
        </w:rPr>
        <w:lastRenderedPageBreak/>
        <w:t>Ground global and regional discussions on child labour in robust, region-specific evidence from Eastern and Southern Africa.</w:t>
      </w:r>
    </w:p>
    <w:p w14:paraId="11FD8F3A" w14:textId="307255F6" w:rsidR="00525764" w:rsidRPr="00525764" w:rsidRDefault="00881F43" w:rsidP="00525764">
      <w:pPr>
        <w:pStyle w:val="ListParagraph"/>
        <w:numPr>
          <w:ilvl w:val="0"/>
          <w:numId w:val="5"/>
        </w:numPr>
        <w:rPr>
          <w:sz w:val="28"/>
          <w:szCs w:val="28"/>
        </w:rPr>
      </w:pPr>
      <w:r>
        <w:rPr>
          <w:sz w:val="28"/>
          <w:szCs w:val="28"/>
        </w:rPr>
        <w:t xml:space="preserve">Interrogate </w:t>
      </w:r>
      <w:r w:rsidR="00525764" w:rsidRPr="00525764">
        <w:rPr>
          <w:sz w:val="28"/>
          <w:szCs w:val="28"/>
        </w:rPr>
        <w:t>the latest data on trends, disparities, and risk factors affecting children in the region.</w:t>
      </w:r>
    </w:p>
    <w:p w14:paraId="476C71C5" w14:textId="2CDFA758" w:rsidR="00525764" w:rsidRPr="00525764" w:rsidRDefault="00881F43" w:rsidP="00525764">
      <w:pPr>
        <w:pStyle w:val="ListParagraph"/>
        <w:numPr>
          <w:ilvl w:val="0"/>
          <w:numId w:val="5"/>
        </w:numPr>
        <w:rPr>
          <w:sz w:val="28"/>
          <w:szCs w:val="28"/>
        </w:rPr>
      </w:pPr>
      <w:r>
        <w:rPr>
          <w:sz w:val="28"/>
          <w:szCs w:val="28"/>
        </w:rPr>
        <w:t xml:space="preserve">Surface concrete </w:t>
      </w:r>
      <w:r w:rsidR="00525764" w:rsidRPr="00525764">
        <w:rPr>
          <w:sz w:val="28"/>
          <w:szCs w:val="28"/>
        </w:rPr>
        <w:t xml:space="preserve">country leadership and </w:t>
      </w:r>
      <w:r w:rsidR="00E9690F">
        <w:rPr>
          <w:sz w:val="28"/>
          <w:szCs w:val="28"/>
        </w:rPr>
        <w:t>implementation lessons</w:t>
      </w:r>
      <w:r w:rsidR="00525764" w:rsidRPr="00525764">
        <w:rPr>
          <w:sz w:val="28"/>
          <w:szCs w:val="28"/>
        </w:rPr>
        <w:t xml:space="preserve"> that have contributed to reductions in child labour.</w:t>
      </w:r>
    </w:p>
    <w:p w14:paraId="26557A45" w14:textId="34BE34C6" w:rsidR="00525764" w:rsidRPr="00525764" w:rsidRDefault="00525764" w:rsidP="00525764">
      <w:pPr>
        <w:pStyle w:val="ListParagraph"/>
        <w:numPr>
          <w:ilvl w:val="0"/>
          <w:numId w:val="5"/>
        </w:numPr>
        <w:rPr>
          <w:sz w:val="28"/>
          <w:szCs w:val="28"/>
        </w:rPr>
      </w:pPr>
      <w:r w:rsidRPr="00525764">
        <w:rPr>
          <w:sz w:val="28"/>
          <w:szCs w:val="28"/>
        </w:rPr>
        <w:t>Demonstrate how data can be used strategically to inform national policy, planning, and investment decisions.</w:t>
      </w:r>
    </w:p>
    <w:p w14:paraId="2884DDED" w14:textId="30A44D06" w:rsidR="00525764" w:rsidRPr="00525764" w:rsidRDefault="00525764" w:rsidP="00525764">
      <w:pPr>
        <w:pStyle w:val="ListParagraph"/>
        <w:numPr>
          <w:ilvl w:val="0"/>
          <w:numId w:val="5"/>
        </w:numPr>
        <w:rPr>
          <w:sz w:val="28"/>
          <w:szCs w:val="28"/>
        </w:rPr>
      </w:pPr>
      <w:r w:rsidRPr="00525764">
        <w:rPr>
          <w:sz w:val="28"/>
          <w:szCs w:val="28"/>
        </w:rPr>
        <w:t>Reinforce the need for integrated, system-wide responses rather than standalone or project-based interventions.</w:t>
      </w:r>
    </w:p>
    <w:p w14:paraId="26028A8C" w14:textId="77777777" w:rsidR="00C07585" w:rsidRDefault="000E18C3">
      <w:pPr>
        <w:pStyle w:val="Heading2"/>
        <w:numPr>
          <w:ilvl w:val="0"/>
          <w:numId w:val="1"/>
        </w:numPr>
        <w:ind w:left="567" w:hanging="283"/>
        <w:rPr>
          <w:color w:val="ED7D31"/>
          <w:sz w:val="36"/>
          <w:szCs w:val="36"/>
        </w:rPr>
      </w:pPr>
      <w:r>
        <w:rPr>
          <w:color w:val="ED7D31"/>
          <w:sz w:val="36"/>
          <w:szCs w:val="36"/>
        </w:rPr>
        <w:t>Expected Outcomes and Deliverables</w:t>
      </w:r>
    </w:p>
    <w:p w14:paraId="23F307D4" w14:textId="2B90CC1A" w:rsidR="00525764" w:rsidRPr="00525764" w:rsidRDefault="00525764" w:rsidP="00525764">
      <w:pPr>
        <w:pStyle w:val="ListParagraph"/>
        <w:numPr>
          <w:ilvl w:val="0"/>
          <w:numId w:val="5"/>
        </w:numPr>
        <w:pBdr>
          <w:top w:val="nil"/>
          <w:left w:val="nil"/>
          <w:bottom w:val="nil"/>
          <w:right w:val="nil"/>
          <w:between w:val="nil"/>
        </w:pBdr>
        <w:spacing w:line="264" w:lineRule="auto"/>
        <w:jc w:val="left"/>
        <w:rPr>
          <w:sz w:val="28"/>
          <w:szCs w:val="28"/>
        </w:rPr>
      </w:pPr>
      <w:r w:rsidRPr="00525764">
        <w:rPr>
          <w:sz w:val="28"/>
          <w:szCs w:val="28"/>
        </w:rPr>
        <w:t>Official launch and dissemination of the UNICEF Data Brief on Child Labour in Eastern and Southern Africa.</w:t>
      </w:r>
    </w:p>
    <w:p w14:paraId="3D8006A4" w14:textId="5629F3ED" w:rsidR="00525764" w:rsidRPr="00525764" w:rsidRDefault="00525764" w:rsidP="00525764">
      <w:pPr>
        <w:pStyle w:val="ListParagraph"/>
        <w:numPr>
          <w:ilvl w:val="0"/>
          <w:numId w:val="5"/>
        </w:numPr>
        <w:pBdr>
          <w:top w:val="nil"/>
          <w:left w:val="nil"/>
          <w:bottom w:val="nil"/>
          <w:right w:val="nil"/>
          <w:between w:val="nil"/>
        </w:pBdr>
        <w:spacing w:line="264" w:lineRule="auto"/>
        <w:jc w:val="left"/>
        <w:rPr>
          <w:sz w:val="28"/>
          <w:szCs w:val="28"/>
        </w:rPr>
      </w:pPr>
      <w:r w:rsidRPr="00525764">
        <w:rPr>
          <w:sz w:val="28"/>
          <w:szCs w:val="28"/>
        </w:rPr>
        <w:t>Clear, action-oriented messages linking evidence to policy and system reform.</w:t>
      </w:r>
    </w:p>
    <w:p w14:paraId="738B8503" w14:textId="4FF72036" w:rsidR="00525764" w:rsidRPr="00525764" w:rsidRDefault="00525764" w:rsidP="00525764">
      <w:pPr>
        <w:pStyle w:val="ListParagraph"/>
        <w:numPr>
          <w:ilvl w:val="0"/>
          <w:numId w:val="5"/>
        </w:numPr>
        <w:pBdr>
          <w:top w:val="nil"/>
          <w:left w:val="nil"/>
          <w:bottom w:val="nil"/>
          <w:right w:val="nil"/>
          <w:between w:val="nil"/>
        </w:pBdr>
        <w:spacing w:line="264" w:lineRule="auto"/>
        <w:jc w:val="left"/>
        <w:rPr>
          <w:sz w:val="28"/>
          <w:szCs w:val="28"/>
        </w:rPr>
      </w:pPr>
      <w:r w:rsidRPr="00525764">
        <w:rPr>
          <w:sz w:val="28"/>
          <w:szCs w:val="28"/>
        </w:rPr>
        <w:t>Increased visibility of Eastern and Southern Africa data and country experiences within the Conference.</w:t>
      </w:r>
    </w:p>
    <w:p w14:paraId="4A7AB036" w14:textId="6AE0FE6A" w:rsidR="00525764" w:rsidRPr="00525764" w:rsidRDefault="00525764" w:rsidP="00525764">
      <w:pPr>
        <w:pStyle w:val="ListParagraph"/>
        <w:numPr>
          <w:ilvl w:val="0"/>
          <w:numId w:val="5"/>
        </w:numPr>
        <w:pBdr>
          <w:top w:val="nil"/>
          <w:left w:val="nil"/>
          <w:bottom w:val="nil"/>
          <w:right w:val="nil"/>
          <w:between w:val="nil"/>
        </w:pBdr>
        <w:spacing w:line="264" w:lineRule="auto"/>
        <w:jc w:val="left"/>
        <w:rPr>
          <w:sz w:val="28"/>
          <w:szCs w:val="28"/>
        </w:rPr>
      </w:pPr>
      <w:r w:rsidRPr="00525764">
        <w:rPr>
          <w:sz w:val="28"/>
          <w:szCs w:val="28"/>
        </w:rPr>
        <w:t>Shared lessons and practical insights to support peer learning among governments and partners.</w:t>
      </w:r>
    </w:p>
    <w:p w14:paraId="0973D2B5" w14:textId="450B6277" w:rsidR="00525764" w:rsidRDefault="00525764" w:rsidP="00525764">
      <w:pPr>
        <w:pStyle w:val="ListParagraph"/>
        <w:numPr>
          <w:ilvl w:val="0"/>
          <w:numId w:val="5"/>
        </w:numPr>
        <w:pBdr>
          <w:top w:val="nil"/>
          <w:left w:val="nil"/>
          <w:bottom w:val="nil"/>
          <w:right w:val="nil"/>
          <w:between w:val="nil"/>
        </w:pBdr>
        <w:spacing w:line="264" w:lineRule="auto"/>
        <w:jc w:val="left"/>
        <w:rPr>
          <w:sz w:val="28"/>
          <w:szCs w:val="28"/>
        </w:rPr>
      </w:pPr>
      <w:r w:rsidRPr="00525764">
        <w:rPr>
          <w:sz w:val="28"/>
          <w:szCs w:val="28"/>
        </w:rPr>
        <w:t>Key messages to inform Conference discussions and outcome documents.</w:t>
      </w:r>
    </w:p>
    <w:p w14:paraId="447773E3" w14:textId="50AEDD44" w:rsidR="00E9690F" w:rsidRPr="00525764" w:rsidRDefault="00E9690F" w:rsidP="00525764">
      <w:pPr>
        <w:pStyle w:val="ListParagraph"/>
        <w:numPr>
          <w:ilvl w:val="0"/>
          <w:numId w:val="5"/>
        </w:numPr>
        <w:pBdr>
          <w:top w:val="nil"/>
          <w:left w:val="nil"/>
          <w:bottom w:val="nil"/>
          <w:right w:val="nil"/>
          <w:between w:val="nil"/>
        </w:pBdr>
        <w:spacing w:line="264" w:lineRule="auto"/>
        <w:jc w:val="left"/>
        <w:rPr>
          <w:sz w:val="28"/>
          <w:szCs w:val="28"/>
        </w:rPr>
      </w:pPr>
      <w:r>
        <w:rPr>
          <w:sz w:val="28"/>
          <w:szCs w:val="28"/>
        </w:rPr>
        <w:t>Inputs to inform national follow</w:t>
      </w:r>
      <w:r w:rsidR="005B7621">
        <w:rPr>
          <w:sz w:val="28"/>
          <w:szCs w:val="28"/>
        </w:rPr>
        <w:t>-</w:t>
      </w:r>
      <w:r>
        <w:rPr>
          <w:sz w:val="28"/>
          <w:szCs w:val="28"/>
        </w:rPr>
        <w:t xml:space="preserve">up </w:t>
      </w:r>
      <w:r w:rsidR="002B5CEF">
        <w:rPr>
          <w:sz w:val="28"/>
          <w:szCs w:val="28"/>
        </w:rPr>
        <w:t>discussion and policy dialo</w:t>
      </w:r>
      <w:r w:rsidR="009B2505">
        <w:rPr>
          <w:sz w:val="28"/>
          <w:szCs w:val="28"/>
        </w:rPr>
        <w:t>gue on child labour prevention in Eastern and Southern Africa</w:t>
      </w:r>
    </w:p>
    <w:p w14:paraId="7B4906AC" w14:textId="77777777" w:rsidR="00C07585" w:rsidRDefault="000E18C3">
      <w:pPr>
        <w:pStyle w:val="Heading2"/>
        <w:numPr>
          <w:ilvl w:val="0"/>
          <w:numId w:val="1"/>
        </w:numPr>
        <w:ind w:left="567" w:hanging="283"/>
        <w:rPr>
          <w:color w:val="ED7D31"/>
          <w:sz w:val="36"/>
          <w:szCs w:val="36"/>
        </w:rPr>
      </w:pPr>
      <w:r>
        <w:rPr>
          <w:color w:val="ED7D31"/>
          <w:sz w:val="36"/>
          <w:szCs w:val="36"/>
        </w:rPr>
        <w:t>Session Format</w:t>
      </w:r>
    </w:p>
    <w:p w14:paraId="135082A3" w14:textId="0E5701AA" w:rsidR="00525764" w:rsidRPr="00525764" w:rsidRDefault="00525764" w:rsidP="00525764">
      <w:pPr>
        <w:rPr>
          <w:sz w:val="28"/>
          <w:szCs w:val="28"/>
        </w:rPr>
      </w:pPr>
      <w:r w:rsidRPr="00525764">
        <w:rPr>
          <w:sz w:val="28"/>
          <w:szCs w:val="28"/>
        </w:rPr>
        <w:t>•   Modality: Virtual launch event and moderated panel discussion</w:t>
      </w:r>
    </w:p>
    <w:p w14:paraId="6088EE52" w14:textId="77777777" w:rsidR="00E45A44" w:rsidRDefault="00525764" w:rsidP="00E45A44">
      <w:pPr>
        <w:pStyle w:val="ListParagraph"/>
        <w:rPr>
          <w:sz w:val="28"/>
          <w:szCs w:val="28"/>
        </w:rPr>
      </w:pPr>
      <w:r w:rsidRPr="00525764">
        <w:rPr>
          <w:sz w:val="28"/>
          <w:szCs w:val="28"/>
        </w:rPr>
        <w:t>•   Duration: 60 minutes</w:t>
      </w:r>
    </w:p>
    <w:p w14:paraId="13999E35" w14:textId="2E146C3B" w:rsidR="00525764" w:rsidRPr="00E45A44" w:rsidRDefault="00525764" w:rsidP="00E45A44">
      <w:pPr>
        <w:pStyle w:val="ListParagraph"/>
        <w:numPr>
          <w:ilvl w:val="0"/>
          <w:numId w:val="8"/>
        </w:numPr>
        <w:rPr>
          <w:sz w:val="28"/>
          <w:szCs w:val="28"/>
        </w:rPr>
      </w:pPr>
      <w:r w:rsidRPr="00E45A44">
        <w:rPr>
          <w:sz w:val="28"/>
          <w:szCs w:val="28"/>
        </w:rPr>
        <w:t xml:space="preserve">Language: English and French </w:t>
      </w:r>
    </w:p>
    <w:p w14:paraId="075712E7" w14:textId="7BBB6DC0" w:rsidR="00525764" w:rsidRPr="00525764" w:rsidRDefault="00525764" w:rsidP="00525764">
      <w:pPr>
        <w:rPr>
          <w:sz w:val="28"/>
          <w:szCs w:val="28"/>
        </w:rPr>
      </w:pPr>
      <w:r w:rsidRPr="00525764">
        <w:rPr>
          <w:sz w:val="28"/>
          <w:szCs w:val="28"/>
        </w:rPr>
        <w:t>•   Format:</w:t>
      </w:r>
    </w:p>
    <w:p w14:paraId="327CCB83" w14:textId="03467B00" w:rsidR="00525764" w:rsidRPr="00525764" w:rsidRDefault="00525764" w:rsidP="00525764">
      <w:pPr>
        <w:rPr>
          <w:sz w:val="28"/>
          <w:szCs w:val="28"/>
        </w:rPr>
      </w:pPr>
      <w:r w:rsidRPr="00525764">
        <w:rPr>
          <w:sz w:val="28"/>
          <w:szCs w:val="28"/>
        </w:rPr>
        <w:t>Presentation of key findings from the UNICEF Data Brief</w:t>
      </w:r>
    </w:p>
    <w:p w14:paraId="78981EC7" w14:textId="41E96818" w:rsidR="00525764" w:rsidRPr="00525764" w:rsidRDefault="00525764" w:rsidP="00525764">
      <w:pPr>
        <w:rPr>
          <w:sz w:val="28"/>
          <w:szCs w:val="28"/>
        </w:rPr>
      </w:pPr>
      <w:r w:rsidRPr="00525764">
        <w:rPr>
          <w:sz w:val="28"/>
          <w:szCs w:val="28"/>
        </w:rPr>
        <w:t>Government and partner panel reflections</w:t>
      </w:r>
    </w:p>
    <w:p w14:paraId="7EE1AF5A" w14:textId="324B4A4C" w:rsidR="00525764" w:rsidRPr="00525764" w:rsidRDefault="00525764" w:rsidP="00525764">
      <w:pPr>
        <w:rPr>
          <w:sz w:val="28"/>
          <w:szCs w:val="28"/>
        </w:rPr>
      </w:pPr>
      <w:r w:rsidRPr="00525764">
        <w:rPr>
          <w:sz w:val="28"/>
          <w:szCs w:val="28"/>
        </w:rPr>
        <w:t>Moderated discussion and closing remarks</w:t>
      </w:r>
    </w:p>
    <w:p w14:paraId="28BF2F20" w14:textId="6183F651" w:rsidR="00525764" w:rsidRPr="00AB6197" w:rsidRDefault="000E18C3" w:rsidP="00525764">
      <w:pPr>
        <w:pStyle w:val="Heading2"/>
        <w:numPr>
          <w:ilvl w:val="0"/>
          <w:numId w:val="1"/>
        </w:numPr>
        <w:ind w:left="567" w:hanging="283"/>
        <w:rPr>
          <w:color w:val="ED7D31"/>
          <w:sz w:val="36"/>
          <w:szCs w:val="36"/>
        </w:rPr>
      </w:pPr>
      <w:r>
        <w:rPr>
          <w:color w:val="ED7D31"/>
          <w:sz w:val="36"/>
          <w:szCs w:val="36"/>
        </w:rPr>
        <w:t>Proposed speakers and targeted audience</w:t>
      </w:r>
    </w:p>
    <w:p w14:paraId="7E9F3D1A" w14:textId="0D6E0D78" w:rsidR="00525764" w:rsidRPr="00525764" w:rsidRDefault="00525764" w:rsidP="00525764">
      <w:pPr>
        <w:rPr>
          <w:sz w:val="28"/>
          <w:szCs w:val="28"/>
        </w:rPr>
      </w:pPr>
      <w:r w:rsidRPr="00525764">
        <w:rPr>
          <w:sz w:val="28"/>
          <w:szCs w:val="28"/>
        </w:rPr>
        <w:t>UNICEF (regional and headquarters) representative presenting the Data Brief</w:t>
      </w:r>
    </w:p>
    <w:p w14:paraId="3DF81A7D" w14:textId="751B1874" w:rsidR="00525764" w:rsidRPr="00525764" w:rsidRDefault="00525764" w:rsidP="00525764">
      <w:pPr>
        <w:rPr>
          <w:sz w:val="28"/>
          <w:szCs w:val="28"/>
        </w:rPr>
      </w:pPr>
      <w:r w:rsidRPr="00525764">
        <w:rPr>
          <w:sz w:val="28"/>
          <w:szCs w:val="28"/>
        </w:rPr>
        <w:lastRenderedPageBreak/>
        <w:t>Government representative from Madagascar</w:t>
      </w:r>
      <w:r w:rsidR="00AB6197">
        <w:rPr>
          <w:sz w:val="28"/>
          <w:szCs w:val="28"/>
        </w:rPr>
        <w:t xml:space="preserve"> and Uganda</w:t>
      </w:r>
      <w:r w:rsidRPr="00525764">
        <w:rPr>
          <w:sz w:val="28"/>
          <w:szCs w:val="28"/>
        </w:rPr>
        <w:t xml:space="preserve"> (policy and implementation perspective)</w:t>
      </w:r>
    </w:p>
    <w:p w14:paraId="3E653D7F" w14:textId="5A23802E" w:rsidR="00525764" w:rsidRPr="00525764" w:rsidRDefault="00525764" w:rsidP="00525764">
      <w:pPr>
        <w:rPr>
          <w:sz w:val="28"/>
          <w:szCs w:val="28"/>
        </w:rPr>
      </w:pPr>
      <w:r w:rsidRPr="00525764">
        <w:rPr>
          <w:sz w:val="28"/>
          <w:szCs w:val="28"/>
        </w:rPr>
        <w:t>Moderator: UNICEF</w:t>
      </w:r>
    </w:p>
    <w:p w14:paraId="38471233" w14:textId="77777777" w:rsidR="00C07585" w:rsidRDefault="000E18C3">
      <w:pPr>
        <w:pStyle w:val="Heading2"/>
        <w:numPr>
          <w:ilvl w:val="0"/>
          <w:numId w:val="1"/>
        </w:numPr>
        <w:ind w:left="567" w:hanging="283"/>
        <w:rPr>
          <w:color w:val="ED7D31"/>
          <w:sz w:val="36"/>
          <w:szCs w:val="36"/>
        </w:rPr>
      </w:pPr>
      <w:r>
        <w:rPr>
          <w:color w:val="ED7D31"/>
          <w:sz w:val="36"/>
          <w:szCs w:val="36"/>
        </w:rPr>
        <w:t>Session Flow</w:t>
      </w:r>
    </w:p>
    <w:p w14:paraId="100630F8" w14:textId="77777777" w:rsidR="00C07585" w:rsidRDefault="00C07585"/>
    <w:tbl>
      <w:tblPr>
        <w:tblStyle w:val="TableGrid"/>
        <w:tblW w:w="9355" w:type="dxa"/>
        <w:tblLook w:val="04A0" w:firstRow="1" w:lastRow="0" w:firstColumn="1" w:lastColumn="0" w:noHBand="0" w:noVBand="1"/>
      </w:tblPr>
      <w:tblGrid>
        <w:gridCol w:w="1525"/>
        <w:gridCol w:w="4320"/>
        <w:gridCol w:w="3510"/>
      </w:tblGrid>
      <w:tr w:rsidR="00E70C9C" w14:paraId="68E43E56" w14:textId="77777777" w:rsidTr="00E70C9C">
        <w:tc>
          <w:tcPr>
            <w:tcW w:w="1525" w:type="dxa"/>
          </w:tcPr>
          <w:p w14:paraId="20207921" w14:textId="756E0A77" w:rsidR="00E70C9C" w:rsidRPr="00E70C9C" w:rsidRDefault="00E70C9C">
            <w:pPr>
              <w:rPr>
                <w:b/>
                <w:bCs/>
              </w:rPr>
            </w:pPr>
            <w:r w:rsidRPr="00E70C9C">
              <w:rPr>
                <w:b/>
                <w:bCs/>
              </w:rPr>
              <w:t>Time (Morocco</w:t>
            </w:r>
            <w:r w:rsidR="00B95C84">
              <w:rPr>
                <w:b/>
                <w:bCs/>
              </w:rPr>
              <w:t>)</w:t>
            </w:r>
            <w:r w:rsidRPr="00E70C9C">
              <w:rPr>
                <w:b/>
                <w:bCs/>
              </w:rPr>
              <w:tab/>
            </w:r>
          </w:p>
        </w:tc>
        <w:tc>
          <w:tcPr>
            <w:tcW w:w="4320" w:type="dxa"/>
          </w:tcPr>
          <w:p w14:paraId="18D3B7EA" w14:textId="2441A360" w:rsidR="00E70C9C" w:rsidRPr="00E70C9C" w:rsidRDefault="00E70C9C">
            <w:pPr>
              <w:rPr>
                <w:b/>
                <w:bCs/>
              </w:rPr>
            </w:pPr>
            <w:r w:rsidRPr="00E70C9C">
              <w:rPr>
                <w:b/>
                <w:bCs/>
              </w:rPr>
              <w:t>Segment</w:t>
            </w:r>
          </w:p>
        </w:tc>
        <w:tc>
          <w:tcPr>
            <w:tcW w:w="3510" w:type="dxa"/>
          </w:tcPr>
          <w:p w14:paraId="0D434615" w14:textId="3A5AAE1C" w:rsidR="00E70C9C" w:rsidRPr="00E70C9C" w:rsidRDefault="00E70C9C">
            <w:pPr>
              <w:rPr>
                <w:b/>
                <w:bCs/>
              </w:rPr>
            </w:pPr>
            <w:r w:rsidRPr="00E70C9C">
              <w:rPr>
                <w:b/>
                <w:bCs/>
              </w:rPr>
              <w:t>Speaker</w:t>
            </w:r>
          </w:p>
        </w:tc>
      </w:tr>
      <w:tr w:rsidR="00E70C9C" w14:paraId="0CABCA92" w14:textId="77777777" w:rsidTr="00E70C9C">
        <w:tc>
          <w:tcPr>
            <w:tcW w:w="1525" w:type="dxa"/>
          </w:tcPr>
          <w:p w14:paraId="1738579D" w14:textId="3E500DC1" w:rsidR="00E70C9C" w:rsidRDefault="00E70C9C">
            <w:proofErr w:type="gramStart"/>
            <w:r>
              <w:t>09:</w:t>
            </w:r>
            <w:proofErr w:type="gramEnd"/>
            <w:r>
              <w:t xml:space="preserve">15 – </w:t>
            </w:r>
            <w:proofErr w:type="gramStart"/>
            <w:r>
              <w:t>09:</w:t>
            </w:r>
            <w:proofErr w:type="gramEnd"/>
            <w:r>
              <w:t>20</w:t>
            </w:r>
          </w:p>
        </w:tc>
        <w:tc>
          <w:tcPr>
            <w:tcW w:w="4320" w:type="dxa"/>
          </w:tcPr>
          <w:p w14:paraId="6785EADD" w14:textId="0750F69D" w:rsidR="00E70C9C" w:rsidRPr="00E70C9C" w:rsidRDefault="00E70C9C">
            <w:pPr>
              <w:rPr>
                <w:lang w:val="en-US"/>
              </w:rPr>
            </w:pPr>
            <w:r w:rsidRPr="00E70C9C">
              <w:rPr>
                <w:lang w:val="en-US"/>
              </w:rPr>
              <w:t>Welcome, objectives, and scene-setting</w:t>
            </w:r>
          </w:p>
        </w:tc>
        <w:tc>
          <w:tcPr>
            <w:tcW w:w="3510" w:type="dxa"/>
          </w:tcPr>
          <w:p w14:paraId="17900F68" w14:textId="1C213394" w:rsidR="00E70C9C" w:rsidRPr="00B95C84" w:rsidRDefault="00EB0EFF">
            <w:pPr>
              <w:rPr>
                <w:lang w:val="en-US"/>
              </w:rPr>
            </w:pPr>
            <w:r w:rsidRPr="00B95C84">
              <w:rPr>
                <w:lang w:val="en-US"/>
              </w:rPr>
              <w:t>Nankali Maksud</w:t>
            </w:r>
            <w:r w:rsidR="00E70C9C" w:rsidRPr="00B95C84">
              <w:rPr>
                <w:lang w:val="en-US"/>
              </w:rPr>
              <w:t>, Moderator</w:t>
            </w:r>
            <w:r w:rsidR="00B95C84" w:rsidRPr="00B95C84">
              <w:rPr>
                <w:lang w:val="en-US"/>
              </w:rPr>
              <w:t xml:space="preserve"> | Senior Ad</w:t>
            </w:r>
            <w:r w:rsidR="00B95C84">
              <w:rPr>
                <w:lang w:val="en-US"/>
              </w:rPr>
              <w:t>visor</w:t>
            </w:r>
            <w:r w:rsidR="0076232D">
              <w:rPr>
                <w:lang w:val="en-US"/>
              </w:rPr>
              <w:t>|</w:t>
            </w:r>
            <w:r w:rsidR="00B95C84">
              <w:rPr>
                <w:lang w:val="en-US"/>
              </w:rPr>
              <w:t xml:space="preserve"> Child Protection</w:t>
            </w:r>
            <w:r w:rsidR="0076232D">
              <w:rPr>
                <w:lang w:val="en-US"/>
              </w:rPr>
              <w:t>|</w:t>
            </w:r>
            <w:r w:rsidR="00B95C84">
              <w:rPr>
                <w:lang w:val="en-US"/>
              </w:rPr>
              <w:t xml:space="preserve"> Africa</w:t>
            </w:r>
            <w:r w:rsidR="0076232D">
              <w:rPr>
                <w:lang w:val="en-US"/>
              </w:rPr>
              <w:t xml:space="preserve"> | Global Programme Division</w:t>
            </w:r>
          </w:p>
        </w:tc>
      </w:tr>
      <w:tr w:rsidR="00E70C9C" w14:paraId="5C883E0F" w14:textId="77777777" w:rsidTr="00E70C9C">
        <w:tc>
          <w:tcPr>
            <w:tcW w:w="1525" w:type="dxa"/>
          </w:tcPr>
          <w:p w14:paraId="358708F3" w14:textId="679336DA" w:rsidR="00E70C9C" w:rsidRPr="00E70C9C" w:rsidRDefault="00E70C9C">
            <w:pPr>
              <w:rPr>
                <w:lang w:val="en-US"/>
              </w:rPr>
            </w:pPr>
            <w:proofErr w:type="gramStart"/>
            <w:r>
              <w:t>09:</w:t>
            </w:r>
            <w:proofErr w:type="gramEnd"/>
            <w:r>
              <w:t xml:space="preserve">20 – </w:t>
            </w:r>
            <w:proofErr w:type="gramStart"/>
            <w:r>
              <w:t>09:</w:t>
            </w:r>
            <w:proofErr w:type="gramEnd"/>
            <w:r>
              <w:t>25</w:t>
            </w:r>
          </w:p>
        </w:tc>
        <w:tc>
          <w:tcPr>
            <w:tcW w:w="4320" w:type="dxa"/>
          </w:tcPr>
          <w:p w14:paraId="186F17D0" w14:textId="53CEA0DB" w:rsidR="00E70C9C" w:rsidRPr="00E70C9C" w:rsidRDefault="00E70C9C">
            <w:pPr>
              <w:rPr>
                <w:lang w:val="en-US"/>
              </w:rPr>
            </w:pPr>
            <w:proofErr w:type="spellStart"/>
            <w:r>
              <w:t>Opening</w:t>
            </w:r>
            <w:proofErr w:type="spellEnd"/>
            <w:r>
              <w:t xml:space="preserve"> </w:t>
            </w:r>
            <w:proofErr w:type="spellStart"/>
            <w:r w:rsidR="00B95C84">
              <w:t>R</w:t>
            </w:r>
            <w:r>
              <w:t>emarks</w:t>
            </w:r>
            <w:proofErr w:type="spellEnd"/>
          </w:p>
        </w:tc>
        <w:tc>
          <w:tcPr>
            <w:tcW w:w="3510" w:type="dxa"/>
          </w:tcPr>
          <w:p w14:paraId="78F14F9D" w14:textId="09FE78AD" w:rsidR="00E70C9C" w:rsidRPr="00E70C9C" w:rsidRDefault="00E70C9C" w:rsidP="00EB0EFF">
            <w:pPr>
              <w:jc w:val="left"/>
              <w:rPr>
                <w:lang w:val="en-US"/>
              </w:rPr>
            </w:pPr>
            <w:r w:rsidRPr="00B95C84">
              <w:rPr>
                <w:lang w:val="en-US"/>
              </w:rPr>
              <w:t>Alison</w:t>
            </w:r>
            <w:r w:rsidR="00EB0EFF" w:rsidRPr="00B95C84">
              <w:rPr>
                <w:lang w:val="en-US"/>
              </w:rPr>
              <w:t xml:space="preserve"> Parker</w:t>
            </w:r>
            <w:r w:rsidR="00B95C84">
              <w:rPr>
                <w:lang w:val="en-US"/>
              </w:rPr>
              <w:t xml:space="preserve"> |</w:t>
            </w:r>
            <w:r w:rsidRPr="00B95C84">
              <w:rPr>
                <w:lang w:val="en-US"/>
              </w:rPr>
              <w:t xml:space="preserve"> Deputy Regional Director</w:t>
            </w:r>
            <w:r w:rsidR="00B95C84">
              <w:rPr>
                <w:lang w:val="en-US"/>
              </w:rPr>
              <w:t xml:space="preserve"> |</w:t>
            </w:r>
            <w:r w:rsidR="00EB0EFF" w:rsidRPr="00B95C84">
              <w:rPr>
                <w:lang w:val="en-US"/>
              </w:rPr>
              <w:t xml:space="preserve"> </w:t>
            </w:r>
            <w:r w:rsidR="00B95C84" w:rsidRPr="00B95C84">
              <w:rPr>
                <w:lang w:val="en-US"/>
              </w:rPr>
              <w:t xml:space="preserve">UNICEF </w:t>
            </w:r>
            <w:r w:rsidR="00EB0EFF" w:rsidRPr="00B95C84">
              <w:rPr>
                <w:lang w:val="en-US"/>
              </w:rPr>
              <w:t>ESARO</w:t>
            </w:r>
          </w:p>
        </w:tc>
      </w:tr>
      <w:tr w:rsidR="00B95C84" w14:paraId="71C3AD76" w14:textId="77777777" w:rsidTr="00E70C9C">
        <w:tc>
          <w:tcPr>
            <w:tcW w:w="1525" w:type="dxa"/>
          </w:tcPr>
          <w:p w14:paraId="71C1A162" w14:textId="5613FDC3" w:rsidR="00B95C84" w:rsidRPr="00E70C9C" w:rsidRDefault="00B95C84">
            <w:pPr>
              <w:rPr>
                <w:lang w:val="en-US"/>
              </w:rPr>
            </w:pPr>
            <w:proofErr w:type="gramStart"/>
            <w:r>
              <w:t>09:</w:t>
            </w:r>
            <w:proofErr w:type="gramEnd"/>
            <w:r>
              <w:t xml:space="preserve">25 – </w:t>
            </w:r>
            <w:proofErr w:type="gramStart"/>
            <w:r>
              <w:t>09:</w:t>
            </w:r>
            <w:proofErr w:type="gramEnd"/>
            <w:r>
              <w:t>40</w:t>
            </w:r>
          </w:p>
        </w:tc>
        <w:tc>
          <w:tcPr>
            <w:tcW w:w="4320" w:type="dxa"/>
          </w:tcPr>
          <w:p w14:paraId="2C5927EF" w14:textId="1177310E" w:rsidR="00B95C84" w:rsidRPr="00E70C9C" w:rsidRDefault="00B95C84">
            <w:pPr>
              <w:rPr>
                <w:lang w:val="en-US"/>
              </w:rPr>
            </w:pPr>
            <w:r w:rsidRPr="00E70C9C">
              <w:rPr>
                <w:lang w:val="en-US"/>
              </w:rPr>
              <w:t xml:space="preserve">Regional data and key trends on child </w:t>
            </w:r>
            <w:proofErr w:type="spellStart"/>
            <w:r w:rsidRPr="00E70C9C">
              <w:rPr>
                <w:lang w:val="en-US"/>
              </w:rPr>
              <w:t>labour</w:t>
            </w:r>
            <w:proofErr w:type="spellEnd"/>
          </w:p>
        </w:tc>
        <w:tc>
          <w:tcPr>
            <w:tcW w:w="3510" w:type="dxa"/>
            <w:vMerge w:val="restart"/>
          </w:tcPr>
          <w:p w14:paraId="3127DB78" w14:textId="755CC1BA" w:rsidR="00B95C84" w:rsidRPr="00EB0EFF" w:rsidRDefault="00B95C84" w:rsidP="00EB0EFF">
            <w:pPr>
              <w:jc w:val="left"/>
              <w:rPr>
                <w:lang w:val="en-US"/>
              </w:rPr>
            </w:pPr>
            <w:r w:rsidRPr="00EB0EFF">
              <w:rPr>
                <w:lang w:val="en-US"/>
              </w:rPr>
              <w:t>Claudia Cappa</w:t>
            </w:r>
            <w:r>
              <w:rPr>
                <w:lang w:val="en-US"/>
              </w:rPr>
              <w:t xml:space="preserve"> |</w:t>
            </w:r>
            <w:r w:rsidRPr="00EB0EFF">
              <w:rPr>
                <w:lang w:val="en-US"/>
              </w:rPr>
              <w:t>Senior Advis</w:t>
            </w:r>
            <w:r w:rsidR="00A2131D">
              <w:rPr>
                <w:lang w:val="en-US"/>
              </w:rPr>
              <w:t>e</w:t>
            </w:r>
            <w:r w:rsidRPr="00EB0EFF">
              <w:rPr>
                <w:lang w:val="en-US"/>
              </w:rPr>
              <w:t>r</w:t>
            </w:r>
            <w:r w:rsidR="0076232D">
              <w:rPr>
                <w:lang w:val="en-US"/>
              </w:rPr>
              <w:t xml:space="preserve"> |</w:t>
            </w:r>
            <w:r w:rsidRPr="00EB0EFF">
              <w:rPr>
                <w:lang w:val="en-US"/>
              </w:rPr>
              <w:t xml:space="preserve"> St</w:t>
            </w:r>
            <w:r>
              <w:rPr>
                <w:lang w:val="en-US"/>
              </w:rPr>
              <w:t xml:space="preserve">atistics and Monitoring | UNICEF </w:t>
            </w:r>
          </w:p>
          <w:p w14:paraId="735DD510" w14:textId="55B2E206" w:rsidR="00B95C84" w:rsidRPr="00EB0EFF" w:rsidRDefault="00B95C84" w:rsidP="00EB0EFF">
            <w:pPr>
              <w:rPr>
                <w:lang w:val="en-US"/>
              </w:rPr>
            </w:pPr>
          </w:p>
        </w:tc>
      </w:tr>
      <w:tr w:rsidR="00B95C84" w14:paraId="0FEEF093" w14:textId="77777777" w:rsidTr="00E70C9C">
        <w:tc>
          <w:tcPr>
            <w:tcW w:w="1525" w:type="dxa"/>
          </w:tcPr>
          <w:p w14:paraId="6E7770C3" w14:textId="7F6423E1" w:rsidR="00B95C84" w:rsidRDefault="00B95C84" w:rsidP="00EB0EFF">
            <w:proofErr w:type="gramStart"/>
            <w:r>
              <w:t>09:</w:t>
            </w:r>
            <w:proofErr w:type="gramEnd"/>
            <w:r>
              <w:t xml:space="preserve">40 – </w:t>
            </w:r>
            <w:proofErr w:type="gramStart"/>
            <w:r>
              <w:t>09:</w:t>
            </w:r>
            <w:proofErr w:type="gramEnd"/>
            <w:r>
              <w:t>50</w:t>
            </w:r>
          </w:p>
        </w:tc>
        <w:tc>
          <w:tcPr>
            <w:tcW w:w="4320" w:type="dxa"/>
          </w:tcPr>
          <w:p w14:paraId="772DD675" w14:textId="4083C7FA" w:rsidR="00B95C84" w:rsidRPr="00E70C9C" w:rsidRDefault="00B95C84" w:rsidP="00EB0EFF">
            <w:pPr>
              <w:rPr>
                <w:lang w:val="en-US"/>
              </w:rPr>
            </w:pPr>
            <w:r>
              <w:rPr>
                <w:lang w:val="en-US"/>
              </w:rPr>
              <w:t>Immediate questions and clarifications on the data</w:t>
            </w:r>
          </w:p>
        </w:tc>
        <w:tc>
          <w:tcPr>
            <w:tcW w:w="3510" w:type="dxa"/>
            <w:vMerge/>
          </w:tcPr>
          <w:p w14:paraId="34893CD1" w14:textId="4820E617" w:rsidR="00B95C84" w:rsidRPr="00EB0EFF" w:rsidRDefault="00B95C84" w:rsidP="00EB0EFF">
            <w:pPr>
              <w:rPr>
                <w:lang w:val="en-US"/>
              </w:rPr>
            </w:pPr>
          </w:p>
        </w:tc>
      </w:tr>
      <w:tr w:rsidR="00EB0EFF" w14:paraId="295F6E4E" w14:textId="77777777" w:rsidTr="00E70C9C">
        <w:tc>
          <w:tcPr>
            <w:tcW w:w="1525" w:type="dxa"/>
          </w:tcPr>
          <w:p w14:paraId="7AE2825F" w14:textId="78107D56" w:rsidR="00EB0EFF" w:rsidRPr="00E70C9C" w:rsidRDefault="00EB0EFF" w:rsidP="00EB0EFF">
            <w:pPr>
              <w:rPr>
                <w:lang w:val="en-US"/>
              </w:rPr>
            </w:pPr>
            <w:proofErr w:type="gramStart"/>
            <w:r>
              <w:t>09:</w:t>
            </w:r>
            <w:proofErr w:type="gramEnd"/>
            <w:r w:rsidR="00B95C84">
              <w:t>50</w:t>
            </w:r>
            <w:r>
              <w:t xml:space="preserve"> – </w:t>
            </w:r>
            <w:proofErr w:type="gramStart"/>
            <w:r w:rsidR="00B95C84">
              <w:t>10:</w:t>
            </w:r>
            <w:proofErr w:type="gramEnd"/>
            <w:r w:rsidR="00B95C84">
              <w:t>15</w:t>
            </w:r>
          </w:p>
        </w:tc>
        <w:tc>
          <w:tcPr>
            <w:tcW w:w="4320" w:type="dxa"/>
          </w:tcPr>
          <w:p w14:paraId="5EB0761D" w14:textId="7B6E86DB" w:rsidR="00EB0EFF" w:rsidRPr="00E70C9C" w:rsidRDefault="00B95C84" w:rsidP="00EB0EFF">
            <w:pPr>
              <w:rPr>
                <w:lang w:val="en-US"/>
              </w:rPr>
            </w:pPr>
            <w:r>
              <w:rPr>
                <w:lang w:val="en-US"/>
              </w:rPr>
              <w:t>Panel discussion: Translating data into policy and system action</w:t>
            </w:r>
          </w:p>
        </w:tc>
        <w:tc>
          <w:tcPr>
            <w:tcW w:w="3510" w:type="dxa"/>
          </w:tcPr>
          <w:p w14:paraId="7376F248" w14:textId="038038F5" w:rsidR="00B96B1F" w:rsidRDefault="00B96B1F" w:rsidP="00B96B1F">
            <w:pPr>
              <w:pStyle w:val="ListParagraph"/>
              <w:numPr>
                <w:ilvl w:val="0"/>
                <w:numId w:val="7"/>
              </w:numPr>
              <w:jc w:val="left"/>
              <w:rPr>
                <w:lang w:val="fr-FR"/>
              </w:rPr>
            </w:pPr>
            <w:r w:rsidRPr="00B96B1F">
              <w:rPr>
                <w:lang w:val="fr-FR"/>
              </w:rPr>
              <w:t>Ranto RASOLONJANAHAR</w:t>
            </w:r>
            <w:r w:rsidR="0076232D">
              <w:rPr>
                <w:lang w:val="fr-FR"/>
              </w:rPr>
              <w:t xml:space="preserve"> |</w:t>
            </w:r>
            <w:r w:rsidRPr="00B96B1F">
              <w:rPr>
                <w:lang w:val="fr-FR"/>
              </w:rPr>
              <w:t>Directeur du Travail et de la Promotion des Droits Fondamentaux, Ministère du Travail, de l'Emploi et de la Fonction Publique</w:t>
            </w:r>
            <w:r w:rsidR="0076232D">
              <w:rPr>
                <w:lang w:val="fr-FR"/>
              </w:rPr>
              <w:t>|</w:t>
            </w:r>
            <w:r w:rsidRPr="00B96B1F">
              <w:rPr>
                <w:lang w:val="fr-FR"/>
              </w:rPr>
              <w:t xml:space="preserve"> Madagascar / Director of Labor and the Promotion of Fundamental </w:t>
            </w:r>
            <w:proofErr w:type="spellStart"/>
            <w:r w:rsidRPr="00B96B1F">
              <w:rPr>
                <w:lang w:val="fr-FR"/>
              </w:rPr>
              <w:t>Rights</w:t>
            </w:r>
            <w:proofErr w:type="spellEnd"/>
            <w:r w:rsidR="0076232D">
              <w:rPr>
                <w:lang w:val="fr-FR"/>
              </w:rPr>
              <w:t xml:space="preserve"> |</w:t>
            </w:r>
            <w:r w:rsidRPr="00B96B1F">
              <w:rPr>
                <w:lang w:val="fr-FR"/>
              </w:rPr>
              <w:t xml:space="preserve"> Ministry of Labor</w:t>
            </w:r>
            <w:r w:rsidR="0076232D">
              <w:rPr>
                <w:lang w:val="fr-FR"/>
              </w:rPr>
              <w:t xml:space="preserve"> |</w:t>
            </w:r>
            <w:r w:rsidRPr="00B96B1F">
              <w:rPr>
                <w:lang w:val="fr-FR"/>
              </w:rPr>
              <w:t>Employment and Public Service, Madagascar</w:t>
            </w:r>
          </w:p>
          <w:p w14:paraId="019C4854" w14:textId="77777777" w:rsidR="0076232D" w:rsidRPr="00B96B1F" w:rsidRDefault="0076232D" w:rsidP="0076232D">
            <w:pPr>
              <w:pStyle w:val="ListParagraph"/>
              <w:ind w:left="360"/>
              <w:jc w:val="left"/>
              <w:rPr>
                <w:lang w:val="fr-FR"/>
              </w:rPr>
            </w:pPr>
          </w:p>
          <w:p w14:paraId="32B01D43" w14:textId="2382D77D" w:rsidR="00EB0EFF" w:rsidRPr="00007523" w:rsidRDefault="00C22427" w:rsidP="00007523">
            <w:pPr>
              <w:pStyle w:val="ListParagraph"/>
              <w:numPr>
                <w:ilvl w:val="0"/>
                <w:numId w:val="7"/>
              </w:numPr>
              <w:jc w:val="left"/>
              <w:rPr>
                <w:lang w:val="en-US"/>
              </w:rPr>
            </w:pPr>
            <w:r w:rsidRPr="00C22427">
              <w:rPr>
                <w:lang w:val="en-US"/>
              </w:rPr>
              <w:t>Dr</w:t>
            </w:r>
            <w:r>
              <w:rPr>
                <w:lang w:val="en-US"/>
              </w:rPr>
              <w:t xml:space="preserve"> </w:t>
            </w:r>
            <w:r w:rsidR="00B26FF8" w:rsidRPr="00007523">
              <w:rPr>
                <w:lang w:val="en-US"/>
              </w:rPr>
              <w:t xml:space="preserve">Shimelis Tsegaye </w:t>
            </w:r>
            <w:proofErr w:type="spellStart"/>
            <w:r w:rsidR="00B26FF8" w:rsidRPr="00007523">
              <w:rPr>
                <w:lang w:val="en-US"/>
              </w:rPr>
              <w:t>Tesemma</w:t>
            </w:r>
            <w:proofErr w:type="spellEnd"/>
            <w:r w:rsidR="00A627B1">
              <w:rPr>
                <w:lang w:val="en-US"/>
              </w:rPr>
              <w:t xml:space="preserve"> |</w:t>
            </w:r>
            <w:r w:rsidR="00B26FF8" w:rsidRPr="00007523">
              <w:rPr>
                <w:lang w:val="en-US"/>
              </w:rPr>
              <w:t xml:space="preserve"> Director of Programmes</w:t>
            </w:r>
            <w:r w:rsidR="00A627B1">
              <w:rPr>
                <w:lang w:val="en-US"/>
              </w:rPr>
              <w:t xml:space="preserve"> |</w:t>
            </w:r>
            <w:r w:rsidR="00B26FF8" w:rsidRPr="00007523">
              <w:rPr>
                <w:lang w:val="en-US"/>
              </w:rPr>
              <w:t xml:space="preserve"> </w:t>
            </w:r>
            <w:r w:rsidR="00EB0EFF" w:rsidRPr="00007523">
              <w:rPr>
                <w:lang w:val="en-US"/>
              </w:rPr>
              <w:t>African Child Policy Forum</w:t>
            </w:r>
          </w:p>
        </w:tc>
      </w:tr>
      <w:tr w:rsidR="00464E88" w14:paraId="14ABEE36" w14:textId="77777777" w:rsidTr="00E70C9C">
        <w:tc>
          <w:tcPr>
            <w:tcW w:w="1525" w:type="dxa"/>
          </w:tcPr>
          <w:p w14:paraId="18AC3EB9" w14:textId="714B7B8F" w:rsidR="00464E88" w:rsidRDefault="00464E88" w:rsidP="00EB0EFF">
            <w:proofErr w:type="gramStart"/>
            <w:r>
              <w:t>10:</w:t>
            </w:r>
            <w:proofErr w:type="gramEnd"/>
            <w:r>
              <w:t>15 – 10 :25</w:t>
            </w:r>
          </w:p>
        </w:tc>
        <w:tc>
          <w:tcPr>
            <w:tcW w:w="4320" w:type="dxa"/>
          </w:tcPr>
          <w:p w14:paraId="22EEEB31" w14:textId="46AB106B" w:rsidR="00464E88" w:rsidRDefault="00464E88" w:rsidP="00EB0EFF">
            <w:pPr>
              <w:rPr>
                <w:lang w:val="en-US"/>
              </w:rPr>
            </w:pPr>
            <w:r>
              <w:rPr>
                <w:lang w:val="en-US"/>
              </w:rPr>
              <w:t xml:space="preserve">Global Perspectives and standards on child </w:t>
            </w:r>
            <w:proofErr w:type="spellStart"/>
            <w:r>
              <w:rPr>
                <w:lang w:val="en-US"/>
              </w:rPr>
              <w:t>labour</w:t>
            </w:r>
            <w:proofErr w:type="spellEnd"/>
          </w:p>
        </w:tc>
        <w:tc>
          <w:tcPr>
            <w:tcW w:w="3510" w:type="dxa"/>
          </w:tcPr>
          <w:p w14:paraId="42C1822E" w14:textId="469E697B" w:rsidR="00464E88" w:rsidRDefault="00464E88" w:rsidP="00EB0EFF">
            <w:pPr>
              <w:rPr>
                <w:lang w:val="en-US"/>
              </w:rPr>
            </w:pPr>
            <w:r>
              <w:rPr>
                <w:lang w:val="en-US"/>
              </w:rPr>
              <w:t>ILO</w:t>
            </w:r>
          </w:p>
        </w:tc>
      </w:tr>
      <w:tr w:rsidR="00EB0EFF" w14:paraId="723FF6C5" w14:textId="77777777" w:rsidTr="00E70C9C">
        <w:tc>
          <w:tcPr>
            <w:tcW w:w="1525" w:type="dxa"/>
          </w:tcPr>
          <w:p w14:paraId="4CA57EB4" w14:textId="59B33626" w:rsidR="00EB0EFF" w:rsidRPr="00E70C9C" w:rsidRDefault="00EB0EFF" w:rsidP="00EB0EFF">
            <w:pPr>
              <w:rPr>
                <w:lang w:val="en-US"/>
              </w:rPr>
            </w:pPr>
            <w:proofErr w:type="gramStart"/>
            <w:r>
              <w:t>10:</w:t>
            </w:r>
            <w:proofErr w:type="gramEnd"/>
            <w:r w:rsidR="00464E88">
              <w:t>2</w:t>
            </w:r>
            <w:r>
              <w:t xml:space="preserve">5 – </w:t>
            </w:r>
            <w:proofErr w:type="gramStart"/>
            <w:r>
              <w:t>10:</w:t>
            </w:r>
            <w:proofErr w:type="gramEnd"/>
            <w:r w:rsidR="00464E88">
              <w:t>4</w:t>
            </w:r>
            <w:r>
              <w:t>5</w:t>
            </w:r>
          </w:p>
        </w:tc>
        <w:tc>
          <w:tcPr>
            <w:tcW w:w="4320" w:type="dxa"/>
          </w:tcPr>
          <w:p w14:paraId="03FAACB7" w14:textId="7ECFE9E3" w:rsidR="00EB0EFF" w:rsidRPr="00E70C9C" w:rsidRDefault="00EB0EFF" w:rsidP="00EB0EFF">
            <w:pPr>
              <w:rPr>
                <w:lang w:val="en-US"/>
              </w:rPr>
            </w:pPr>
            <w:r>
              <w:rPr>
                <w:lang w:val="en-US"/>
              </w:rPr>
              <w:t>Questions and Answers from the floor</w:t>
            </w:r>
          </w:p>
        </w:tc>
        <w:tc>
          <w:tcPr>
            <w:tcW w:w="3510" w:type="dxa"/>
          </w:tcPr>
          <w:p w14:paraId="42C09C7B" w14:textId="26951FC6" w:rsidR="00EB0EFF" w:rsidRPr="00E70C9C" w:rsidRDefault="00EB0EFF" w:rsidP="00EB0EFF">
            <w:pPr>
              <w:rPr>
                <w:lang w:val="en-US"/>
              </w:rPr>
            </w:pPr>
            <w:r>
              <w:rPr>
                <w:lang w:val="en-US"/>
              </w:rPr>
              <w:t>Moderator</w:t>
            </w:r>
          </w:p>
        </w:tc>
      </w:tr>
      <w:tr w:rsidR="00EB0EFF" w:rsidRPr="00464E88" w14:paraId="5D499AEE" w14:textId="77777777" w:rsidTr="00E70C9C">
        <w:tc>
          <w:tcPr>
            <w:tcW w:w="1525" w:type="dxa"/>
          </w:tcPr>
          <w:p w14:paraId="08C2AC71" w14:textId="10772AA1" w:rsidR="00EB0EFF" w:rsidRDefault="00EB0EFF" w:rsidP="00EB0EFF">
            <w:proofErr w:type="gramStart"/>
            <w:r>
              <w:t>10:</w:t>
            </w:r>
            <w:proofErr w:type="gramEnd"/>
            <w:r w:rsidR="00464E88">
              <w:t>4</w:t>
            </w:r>
            <w:r>
              <w:t xml:space="preserve">5 - </w:t>
            </w:r>
            <w:proofErr w:type="gramStart"/>
            <w:r>
              <w:t>10:</w:t>
            </w:r>
            <w:proofErr w:type="gramEnd"/>
            <w:r w:rsidR="00464E88">
              <w:t>55</w:t>
            </w:r>
          </w:p>
        </w:tc>
        <w:tc>
          <w:tcPr>
            <w:tcW w:w="4320" w:type="dxa"/>
          </w:tcPr>
          <w:p w14:paraId="2F5E1C6E" w14:textId="214AF0C4" w:rsidR="00EB0EFF" w:rsidRPr="00464E88" w:rsidRDefault="00B31716" w:rsidP="00EB0EFF">
            <w:pPr>
              <w:rPr>
                <w:lang w:val="en-US"/>
              </w:rPr>
            </w:pPr>
            <w:r>
              <w:rPr>
                <w:lang w:val="en-US"/>
              </w:rPr>
              <w:t>Strategic</w:t>
            </w:r>
            <w:r w:rsidR="00EB0EFF" w:rsidRPr="00464E88">
              <w:rPr>
                <w:lang w:val="en-US"/>
              </w:rPr>
              <w:t xml:space="preserve"> takeaways</w:t>
            </w:r>
            <w:r w:rsidR="00464E88" w:rsidRPr="00464E88">
              <w:rPr>
                <w:lang w:val="en-US"/>
              </w:rPr>
              <w:t xml:space="preserve"> and </w:t>
            </w:r>
            <w:r>
              <w:rPr>
                <w:lang w:val="en-US"/>
              </w:rPr>
              <w:t>next steps</w:t>
            </w:r>
          </w:p>
        </w:tc>
        <w:tc>
          <w:tcPr>
            <w:tcW w:w="3510" w:type="dxa"/>
          </w:tcPr>
          <w:p w14:paraId="48757656" w14:textId="1D13178A" w:rsidR="00EB0EFF" w:rsidRPr="00464E88" w:rsidRDefault="00464E88" w:rsidP="00124C28">
            <w:pPr>
              <w:jc w:val="left"/>
              <w:rPr>
                <w:lang w:val="pt-BR"/>
              </w:rPr>
            </w:pPr>
            <w:r w:rsidRPr="00464E88">
              <w:rPr>
                <w:lang w:val="pt-BR"/>
              </w:rPr>
              <w:t>Soledad Sanchez Canamares | Corporate Ali</w:t>
            </w:r>
            <w:r>
              <w:rPr>
                <w:lang w:val="pt-BR"/>
              </w:rPr>
              <w:t>ances Specialist | UNICEF ESARO</w:t>
            </w:r>
          </w:p>
        </w:tc>
      </w:tr>
    </w:tbl>
    <w:p w14:paraId="5D3E7740" w14:textId="5BCF9649" w:rsidR="00E70C9C" w:rsidRDefault="00E70C9C" w:rsidP="00E70C9C"/>
    <w:p w14:paraId="5891518A" w14:textId="2BE67F34" w:rsidR="00C07585" w:rsidRDefault="000E18C3">
      <w:pPr>
        <w:pStyle w:val="Heading2"/>
        <w:numPr>
          <w:ilvl w:val="0"/>
          <w:numId w:val="1"/>
        </w:numPr>
        <w:ind w:left="567" w:hanging="283"/>
        <w:rPr>
          <w:color w:val="ED7D31"/>
          <w:sz w:val="36"/>
          <w:szCs w:val="36"/>
        </w:rPr>
      </w:pPr>
      <w:r>
        <w:rPr>
          <w:color w:val="ED7D31"/>
          <w:sz w:val="36"/>
          <w:szCs w:val="36"/>
        </w:rPr>
        <w:lastRenderedPageBreak/>
        <w:t xml:space="preserve">About Organisers at the 6th Global Conference on the Elimination of Child Labour </w:t>
      </w:r>
    </w:p>
    <w:p w14:paraId="34B12AB6" w14:textId="3F9E0304" w:rsidR="00C07585" w:rsidRPr="00AB6197" w:rsidRDefault="00AB6197">
      <w:r w:rsidRPr="00AB6197">
        <w:rPr>
          <w:sz w:val="28"/>
          <w:szCs w:val="28"/>
        </w:rPr>
        <w:t>UNICEF works with governments and partners to prevent and respond to child labour through integrated approaches that strengthen social protection, education, labour regulation, and child protection systems. In Eastern and Southern Africa, UNICEF supports data generation and use, policy reform, and system strengthening to address the root causes of child labour and protect the most vulnerable children.</w:t>
      </w:r>
    </w:p>
    <w:p w14:paraId="593FD735" w14:textId="77777777" w:rsidR="00C07585" w:rsidRDefault="00C07585">
      <w:pPr>
        <w:tabs>
          <w:tab w:val="left" w:pos="7819"/>
        </w:tabs>
        <w:rPr>
          <w:color w:val="006A66"/>
          <w:sz w:val="28"/>
          <w:szCs w:val="28"/>
        </w:rPr>
      </w:pPr>
    </w:p>
    <w:sectPr w:rsidR="00C07585">
      <w:headerReference w:type="default" r:id="rId8"/>
      <w:foot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63291" w14:textId="77777777" w:rsidR="00B0298C" w:rsidRDefault="00B0298C">
      <w:pPr>
        <w:spacing w:before="0" w:after="0"/>
      </w:pPr>
      <w:r>
        <w:separator/>
      </w:r>
    </w:p>
  </w:endnote>
  <w:endnote w:type="continuationSeparator" w:id="0">
    <w:p w14:paraId="4EDF0CB1" w14:textId="77777777" w:rsidR="00B0298C" w:rsidRDefault="00B0298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347161C-EAD5-41EC-8C12-5D744E3E4A34}"/>
    <w:embedBold r:id="rId2" w:fontKey="{AB68E545-BC77-4BF3-BFD4-19CA29762DC7}"/>
    <w:embedItalic r:id="rId3" w:fontKey="{829662EE-4B06-45F9-BE0D-3540263D16FB}"/>
  </w:font>
  <w:font w:name="Noto Sans Symbols">
    <w:charset w:val="00"/>
    <w:family w:val="auto"/>
    <w:pitch w:val="default"/>
    <w:embedRegular r:id="rId4" w:fontKey="{07D103AD-E56D-4A5D-AFCF-000AFCAFC2DD}"/>
  </w:font>
  <w:font w:name="Cera Pro">
    <w:altName w:val="Calibri"/>
    <w:charset w:val="00"/>
    <w:family w:val="auto"/>
    <w:pitch w:val="default"/>
  </w:font>
  <w:font w:name="Noto Sans">
    <w:panose1 w:val="020B0502040504020204"/>
    <w:charset w:val="00"/>
    <w:family w:val="swiss"/>
    <w:pitch w:val="variable"/>
    <w:sig w:usb0="E00002FF" w:usb1="4000201F" w:usb2="08000029" w:usb3="00000000" w:csb0="0000019F" w:csb1="00000000"/>
    <w:embedRegular r:id="rId5" w:fontKey="{64B77665-4486-4084-BE2D-1925E1E09EAC}"/>
  </w:font>
  <w:font w:name="Overpass">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6" w:fontKey="{F774B3CA-BA4C-4586-859F-49DB6F8C2335}"/>
  </w:font>
  <w:font w:name="Calibri Light">
    <w:panose1 w:val="020F0302020204030204"/>
    <w:charset w:val="00"/>
    <w:family w:val="swiss"/>
    <w:pitch w:val="variable"/>
    <w:sig w:usb0="E4002EFF" w:usb1="C200247B" w:usb2="00000009" w:usb3="00000000" w:csb0="000001FF" w:csb1="00000000"/>
    <w:embedRegular r:id="rId7" w:fontKey="{5659D9D9-48A4-469D-BDD8-61440BED5B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EEDC0" w14:textId="77777777" w:rsidR="00C07585" w:rsidRDefault="000E18C3">
    <w:pPr>
      <w:pBdr>
        <w:top w:val="nil"/>
        <w:left w:val="nil"/>
        <w:bottom w:val="nil"/>
        <w:right w:val="nil"/>
        <w:between w:val="nil"/>
      </w:pBdr>
      <w:tabs>
        <w:tab w:val="center" w:pos="4536"/>
        <w:tab w:val="right" w:pos="9072"/>
      </w:tabs>
      <w:jc w:val="right"/>
      <w:rPr>
        <w:smallCaps/>
        <w:color w:val="006A66"/>
      </w:rPr>
    </w:pPr>
    <w:r>
      <w:rPr>
        <w:smallCaps/>
        <w:color w:val="006A66"/>
      </w:rPr>
      <w:fldChar w:fldCharType="begin"/>
    </w:r>
    <w:r>
      <w:rPr>
        <w:smallCaps/>
        <w:color w:val="006A66"/>
      </w:rPr>
      <w:instrText>PAGE</w:instrText>
    </w:r>
    <w:r>
      <w:rPr>
        <w:smallCaps/>
        <w:color w:val="006A66"/>
      </w:rPr>
      <w:fldChar w:fldCharType="separate"/>
    </w:r>
    <w:r w:rsidR="00525764">
      <w:rPr>
        <w:smallCaps/>
        <w:noProof/>
        <w:color w:val="006A66"/>
      </w:rPr>
      <w:t>1</w:t>
    </w:r>
    <w:r>
      <w:rPr>
        <w:smallCaps/>
        <w:color w:val="006A66"/>
      </w:rPr>
      <w:fldChar w:fldCharType="end"/>
    </w:r>
    <w:r>
      <w:rPr>
        <w:noProof/>
      </w:rPr>
      <mc:AlternateContent>
        <mc:Choice Requires="wps">
          <w:drawing>
            <wp:anchor distT="0" distB="0" distL="114300" distR="114300" simplePos="0" relativeHeight="251658241" behindDoc="0" locked="0" layoutInCell="1" hidden="0" allowOverlap="1" wp14:anchorId="74414234" wp14:editId="0695C09A">
              <wp:simplePos x="0" y="0"/>
              <wp:positionH relativeFrom="column">
                <wp:posOffset>3397821</wp:posOffset>
              </wp:positionH>
              <wp:positionV relativeFrom="paragraph">
                <wp:posOffset>165100</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248000" y="3780000"/>
                        <a:ext cx="2196000" cy="0"/>
                      </a:xfrm>
                      <a:prstGeom prst="straightConnector1">
                        <a:avLst/>
                      </a:prstGeom>
                      <a:noFill/>
                      <a:ln w="9525" cap="flat" cmpd="sng">
                        <a:solidFill>
                          <a:srgbClr val="006A66"/>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3397821</wp:posOffset>
              </wp:positionH>
              <wp:positionV relativeFrom="paragraph">
                <wp:posOffset>165100</wp:posOffset>
              </wp:positionV>
              <wp:extent cx="0" cy="12700"/>
              <wp:effectExtent b="0" l="0" r="0" t="0"/>
              <wp:wrapNone/>
              <wp:docPr id="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66337F6B" w14:textId="77777777" w:rsidR="00C07585" w:rsidRDefault="00C0758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59D78" w14:textId="77777777" w:rsidR="00B0298C" w:rsidRDefault="00B0298C">
      <w:pPr>
        <w:spacing w:before="0" w:after="0"/>
      </w:pPr>
      <w:r>
        <w:separator/>
      </w:r>
    </w:p>
  </w:footnote>
  <w:footnote w:type="continuationSeparator" w:id="0">
    <w:p w14:paraId="131268B0" w14:textId="77777777" w:rsidR="00B0298C" w:rsidRDefault="00B0298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65111" w14:textId="77777777" w:rsidR="00C07585" w:rsidRDefault="000E18C3">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231F900E" wp14:editId="0CE625B5">
          <wp:simplePos x="0" y="0"/>
          <wp:positionH relativeFrom="column">
            <wp:posOffset>-892237</wp:posOffset>
          </wp:positionH>
          <wp:positionV relativeFrom="paragraph">
            <wp:posOffset>-442023</wp:posOffset>
          </wp:positionV>
          <wp:extent cx="7546073" cy="10673634"/>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6073" cy="1067363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0286F"/>
    <w:multiLevelType w:val="hybridMultilevel"/>
    <w:tmpl w:val="A594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EC1927"/>
    <w:multiLevelType w:val="hybridMultilevel"/>
    <w:tmpl w:val="46524B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6816CA4"/>
    <w:multiLevelType w:val="multilevel"/>
    <w:tmpl w:val="3DF42B54"/>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387142"/>
    <w:multiLevelType w:val="hybridMultilevel"/>
    <w:tmpl w:val="18A6F744"/>
    <w:lvl w:ilvl="0" w:tplc="4934B214">
      <w:numFmt w:val="bullet"/>
      <w:lvlText w:val="•"/>
      <w:lvlJc w:val="left"/>
      <w:pPr>
        <w:ind w:left="540" w:hanging="360"/>
      </w:pPr>
      <w:rPr>
        <w:rFonts w:ascii="Calibri" w:eastAsia="Calibri" w:hAnsi="Calibri" w:cs="Calibr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384906EA"/>
    <w:multiLevelType w:val="hybridMultilevel"/>
    <w:tmpl w:val="BF605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F2479D1"/>
    <w:multiLevelType w:val="hybridMultilevel"/>
    <w:tmpl w:val="436E58CC"/>
    <w:lvl w:ilvl="0" w:tplc="4934B214">
      <w:numFmt w:val="bullet"/>
      <w:lvlText w:val="•"/>
      <w:lvlJc w:val="left"/>
      <w:pPr>
        <w:ind w:left="54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05CC9"/>
    <w:multiLevelType w:val="multilevel"/>
    <w:tmpl w:val="A524D6B2"/>
    <w:lvl w:ilvl="0">
      <w:start w:val="1"/>
      <w:numFmt w:val="decimal"/>
      <w:lvlText w:val="%1."/>
      <w:lvlJc w:val="left"/>
      <w:pPr>
        <w:ind w:left="720" w:hanging="360"/>
      </w:pPr>
      <w:rPr>
        <w:b/>
        <w:bCs/>
        <w:color w:val="00666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1F550DB"/>
    <w:multiLevelType w:val="multilevel"/>
    <w:tmpl w:val="4C58436A"/>
    <w:lvl w:ilvl="0">
      <w:start w:val="1"/>
      <w:numFmt w:val="decimal"/>
      <w:pStyle w:val="DocumentTyp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67060444">
    <w:abstractNumId w:val="2"/>
  </w:num>
  <w:num w:numId="2" w16cid:durableId="320159254">
    <w:abstractNumId w:val="6"/>
  </w:num>
  <w:num w:numId="3" w16cid:durableId="1372344957">
    <w:abstractNumId w:val="7"/>
  </w:num>
  <w:num w:numId="4" w16cid:durableId="239022303">
    <w:abstractNumId w:val="0"/>
  </w:num>
  <w:num w:numId="5" w16cid:durableId="516962695">
    <w:abstractNumId w:val="3"/>
  </w:num>
  <w:num w:numId="6" w16cid:durableId="1875581841">
    <w:abstractNumId w:val="5"/>
  </w:num>
  <w:num w:numId="7" w16cid:durableId="445658412">
    <w:abstractNumId w:val="1"/>
  </w:num>
  <w:num w:numId="8" w16cid:durableId="14925278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585"/>
    <w:rsid w:val="0000378B"/>
    <w:rsid w:val="00007523"/>
    <w:rsid w:val="000C3257"/>
    <w:rsid w:val="000C5323"/>
    <w:rsid w:val="000E18C3"/>
    <w:rsid w:val="00124C28"/>
    <w:rsid w:val="002B5CEF"/>
    <w:rsid w:val="00456834"/>
    <w:rsid w:val="00464E88"/>
    <w:rsid w:val="004D1E58"/>
    <w:rsid w:val="00520111"/>
    <w:rsid w:val="00525764"/>
    <w:rsid w:val="00586F4D"/>
    <w:rsid w:val="005B7621"/>
    <w:rsid w:val="005E6E9A"/>
    <w:rsid w:val="005F66A9"/>
    <w:rsid w:val="0065514D"/>
    <w:rsid w:val="00691766"/>
    <w:rsid w:val="0076232D"/>
    <w:rsid w:val="00775900"/>
    <w:rsid w:val="00836146"/>
    <w:rsid w:val="00881F43"/>
    <w:rsid w:val="00896A24"/>
    <w:rsid w:val="00992650"/>
    <w:rsid w:val="009B2505"/>
    <w:rsid w:val="00A2131D"/>
    <w:rsid w:val="00A627B1"/>
    <w:rsid w:val="00A90C8F"/>
    <w:rsid w:val="00AB6197"/>
    <w:rsid w:val="00AD1CB6"/>
    <w:rsid w:val="00B0298C"/>
    <w:rsid w:val="00B26FF8"/>
    <w:rsid w:val="00B31716"/>
    <w:rsid w:val="00B42C7B"/>
    <w:rsid w:val="00B4328E"/>
    <w:rsid w:val="00B95C84"/>
    <w:rsid w:val="00B96B1F"/>
    <w:rsid w:val="00C07585"/>
    <w:rsid w:val="00C16882"/>
    <w:rsid w:val="00C22427"/>
    <w:rsid w:val="00CE5E2B"/>
    <w:rsid w:val="00CF6FB7"/>
    <w:rsid w:val="00D471C7"/>
    <w:rsid w:val="00D8303C"/>
    <w:rsid w:val="00DF39F4"/>
    <w:rsid w:val="00E02A6C"/>
    <w:rsid w:val="00E45A44"/>
    <w:rsid w:val="00E70C9C"/>
    <w:rsid w:val="00E9690F"/>
    <w:rsid w:val="00EB0EFF"/>
    <w:rsid w:val="00F63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91326"/>
  <w15:docId w15:val="{CA97514A-34D8-47DC-9316-1E77FE91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240"/>
      <w:jc w:val="left"/>
      <w:outlineLvl w:val="0"/>
    </w:pPr>
    <w:rPr>
      <w:rFonts w:ascii="Cera Pro" w:eastAsia="Cera Pro" w:hAnsi="Cera Pro" w:cs="Cera Pro"/>
      <w:b/>
      <w:bCs/>
      <w:color w:val="006A66"/>
      <w:sz w:val="50"/>
      <w:szCs w:val="50"/>
    </w:rPr>
  </w:style>
  <w:style w:type="paragraph" w:styleId="Heading2">
    <w:name w:val="heading 2"/>
    <w:basedOn w:val="Normal"/>
    <w:next w:val="Normal"/>
    <w:link w:val="Heading2Char"/>
    <w:uiPriority w:val="9"/>
    <w:unhideWhenUsed/>
    <w:qFormat/>
    <w:pPr>
      <w:keepNext/>
      <w:keepLines/>
      <w:spacing w:before="360"/>
      <w:ind w:left="720" w:hanging="180"/>
      <w:jc w:val="left"/>
      <w:outlineLvl w:val="1"/>
    </w:pPr>
    <w:rPr>
      <w:b/>
      <w:bCs/>
      <w:color w:val="006A66"/>
      <w:sz w:val="30"/>
      <w:szCs w:val="30"/>
    </w:rPr>
  </w:style>
  <w:style w:type="paragraph" w:styleId="Heading3">
    <w:name w:val="heading 3"/>
    <w:basedOn w:val="Normal"/>
    <w:next w:val="Normal"/>
    <w:link w:val="Heading3Char"/>
    <w:uiPriority w:val="9"/>
    <w:semiHidden/>
    <w:unhideWhenUsed/>
    <w:qFormat/>
    <w:pPr>
      <w:keepNext/>
      <w:keepLines/>
      <w:spacing w:before="360"/>
      <w:ind w:left="714" w:hanging="357"/>
      <w:jc w:val="left"/>
      <w:outlineLvl w:val="2"/>
    </w:pPr>
    <w:rPr>
      <w:b/>
      <w:bCs/>
      <w:color w:val="E5702A"/>
      <w:sz w:val="26"/>
      <w:szCs w:val="26"/>
    </w:rPr>
  </w:style>
  <w:style w:type="paragraph" w:styleId="Heading4">
    <w:name w:val="heading 4"/>
    <w:basedOn w:val="Normal"/>
    <w:next w:val="Normal"/>
    <w:link w:val="Heading4Char"/>
    <w:uiPriority w:val="9"/>
    <w:semiHidden/>
    <w:unhideWhenUsed/>
    <w:qFormat/>
    <w:pPr>
      <w:keepNext/>
      <w:keepLines/>
      <w:spacing w:before="240"/>
      <w:ind w:left="641" w:hanging="357"/>
      <w:outlineLvl w:val="3"/>
    </w:pPr>
    <w:rPr>
      <w:i/>
      <w:iCs/>
      <w:color w:val="E5702A"/>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Heading1Char">
    <w:name w:val="Heading 1 Char"/>
    <w:basedOn w:val="DefaultParagraphFont"/>
    <w:link w:val="Heading1"/>
    <w:uiPriority w:val="9"/>
    <w:rsid w:val="00715E49"/>
    <w:rPr>
      <w:rFonts w:ascii="Cera Pro" w:eastAsia="Times New Roman" w:hAnsi="Cera Pro" w:cs="Times New Roman"/>
      <w:b/>
      <w:bCs/>
      <w:color w:val="006A66"/>
      <w:kern w:val="36"/>
      <w:sz w:val="50"/>
      <w:szCs w:val="48"/>
      <w:lang w:eastAsia="fr-FR"/>
    </w:rPr>
  </w:style>
  <w:style w:type="character" w:customStyle="1" w:styleId="Heading3Char">
    <w:name w:val="Heading 3 Char"/>
    <w:basedOn w:val="DefaultParagraphFont"/>
    <w:link w:val="Heading3"/>
    <w:uiPriority w:val="9"/>
    <w:rsid w:val="00715E49"/>
    <w:rPr>
      <w:rFonts w:ascii="Calibri" w:eastAsiaTheme="majorEastAsia" w:hAnsi="Calibri" w:cstheme="majorBidi"/>
      <w:b/>
      <w:color w:val="E5702A"/>
      <w:sz w:val="26"/>
    </w:rPr>
  </w:style>
  <w:style w:type="paragraph" w:styleId="NormalWeb">
    <w:name w:val="Normal (Web)"/>
    <w:basedOn w:val="Normal"/>
    <w:uiPriority w:val="99"/>
    <w:unhideWhenUsed/>
    <w:rsid w:val="00F436D2"/>
    <w:pPr>
      <w:spacing w:before="100" w:beforeAutospacing="1" w:after="100" w:afterAutospacing="1"/>
    </w:pPr>
    <w:rPr>
      <w:rFonts w:ascii="Times New Roman" w:eastAsia="Times New Roman" w:hAnsi="Times New Roman" w:cs="Times New Roman"/>
      <w:lang w:eastAsia="fr-FR"/>
    </w:rPr>
  </w:style>
  <w:style w:type="character" w:styleId="Hyperlink">
    <w:name w:val="Hyperlink"/>
    <w:basedOn w:val="DefaultParagraphFont"/>
    <w:uiPriority w:val="99"/>
    <w:semiHidden/>
    <w:unhideWhenUsed/>
    <w:rsid w:val="00F436D2"/>
    <w:rPr>
      <w:color w:val="0000FF"/>
      <w:u w:val="single"/>
    </w:rPr>
  </w:style>
  <w:style w:type="character" w:styleId="Emphasis">
    <w:name w:val="Emphasis"/>
    <w:basedOn w:val="DefaultParagraphFont"/>
    <w:uiPriority w:val="20"/>
    <w:qFormat/>
    <w:rsid w:val="00F436D2"/>
    <w:rPr>
      <w:i/>
      <w:iCs/>
    </w:rPr>
  </w:style>
  <w:style w:type="character" w:styleId="Strong">
    <w:name w:val="Strong"/>
    <w:basedOn w:val="DefaultParagraphFont"/>
    <w:uiPriority w:val="22"/>
    <w:qFormat/>
    <w:rsid w:val="00DF4D69"/>
    <w:rPr>
      <w:b/>
      <w:bCs/>
    </w:rPr>
  </w:style>
  <w:style w:type="character" w:styleId="FollowedHyperlink">
    <w:name w:val="FollowedHyperlink"/>
    <w:basedOn w:val="DefaultParagraphFont"/>
    <w:uiPriority w:val="99"/>
    <w:semiHidden/>
    <w:unhideWhenUsed/>
    <w:rsid w:val="00DF4D69"/>
    <w:rPr>
      <w:color w:val="954F72" w:themeColor="followedHyperlink"/>
      <w:u w:val="single"/>
    </w:rPr>
  </w:style>
  <w:style w:type="paragraph" w:styleId="Header">
    <w:name w:val="header"/>
    <w:basedOn w:val="Normal"/>
    <w:link w:val="HeaderChar"/>
    <w:uiPriority w:val="99"/>
    <w:unhideWhenUsed/>
    <w:rsid w:val="003F14C5"/>
    <w:pPr>
      <w:tabs>
        <w:tab w:val="center" w:pos="4536"/>
        <w:tab w:val="right" w:pos="9072"/>
      </w:tabs>
    </w:pPr>
  </w:style>
  <w:style w:type="character" w:customStyle="1" w:styleId="HeaderChar">
    <w:name w:val="Header Char"/>
    <w:basedOn w:val="DefaultParagraphFont"/>
    <w:link w:val="Header"/>
    <w:uiPriority w:val="99"/>
    <w:rsid w:val="003F14C5"/>
  </w:style>
  <w:style w:type="paragraph" w:styleId="Footer">
    <w:name w:val="footer"/>
    <w:basedOn w:val="Normal"/>
    <w:link w:val="FooterChar"/>
    <w:uiPriority w:val="99"/>
    <w:unhideWhenUsed/>
    <w:rsid w:val="003F14C5"/>
    <w:pPr>
      <w:tabs>
        <w:tab w:val="center" w:pos="4536"/>
        <w:tab w:val="right" w:pos="9072"/>
      </w:tabs>
    </w:pPr>
  </w:style>
  <w:style w:type="character" w:customStyle="1" w:styleId="FooterChar">
    <w:name w:val="Footer Char"/>
    <w:basedOn w:val="DefaultParagraphFont"/>
    <w:link w:val="Footer"/>
    <w:uiPriority w:val="99"/>
    <w:rsid w:val="003F14C5"/>
  </w:style>
  <w:style w:type="character" w:customStyle="1" w:styleId="Heading2Char">
    <w:name w:val="Heading 2 Char"/>
    <w:basedOn w:val="DefaultParagraphFont"/>
    <w:link w:val="Heading2"/>
    <w:uiPriority w:val="9"/>
    <w:rsid w:val="00715E49"/>
    <w:rPr>
      <w:rFonts w:eastAsiaTheme="majorEastAsia" w:cstheme="majorBidi"/>
      <w:b/>
      <w:color w:val="006A66"/>
      <w:sz w:val="30"/>
      <w:szCs w:val="26"/>
    </w:rPr>
  </w:style>
  <w:style w:type="character" w:customStyle="1" w:styleId="Heading4Char">
    <w:name w:val="Heading 4 Char"/>
    <w:basedOn w:val="DefaultParagraphFont"/>
    <w:link w:val="Heading4"/>
    <w:uiPriority w:val="9"/>
    <w:rsid w:val="00E16D2A"/>
    <w:rPr>
      <w:rFonts w:eastAsiaTheme="majorEastAsia" w:cstheme="majorBidi"/>
      <w:i/>
      <w:iCs/>
      <w:color w:val="E5702A"/>
    </w:rPr>
  </w:style>
  <w:style w:type="paragraph" w:styleId="NoSpacing">
    <w:name w:val="No Spacing"/>
    <w:uiPriority w:val="1"/>
    <w:qFormat/>
    <w:rsid w:val="00715E49"/>
    <w:rPr>
      <w:color w:val="006A66"/>
      <w:sz w:val="28"/>
    </w:rPr>
  </w:style>
  <w:style w:type="paragraph" w:customStyle="1" w:styleId="NormalBody">
    <w:name w:val="NormalBody"/>
    <w:basedOn w:val="Normal"/>
    <w:uiPriority w:val="9"/>
    <w:qFormat/>
    <w:rsid w:val="00D97CF7"/>
    <w:pPr>
      <w:spacing w:line="264" w:lineRule="auto"/>
      <w:jc w:val="left"/>
    </w:pPr>
    <w:rPr>
      <w:rFonts w:ascii="Noto Sans" w:hAnsi="Noto Sans" w:cs="Noto Sans"/>
      <w:sz w:val="18"/>
      <w:szCs w:val="18"/>
      <w:lang w:val="en-GB"/>
    </w:rPr>
  </w:style>
  <w:style w:type="table" w:styleId="TableGrid">
    <w:name w:val="Table Grid"/>
    <w:basedOn w:val="TableNormal"/>
    <w:uiPriority w:val="39"/>
    <w:rsid w:val="00FC0AE3"/>
    <w:rPr>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ype">
    <w:name w:val="DocumentType"/>
    <w:basedOn w:val="Normal"/>
    <w:next w:val="NormalBody"/>
    <w:qFormat/>
    <w:rsid w:val="00FC0AE3"/>
    <w:pPr>
      <w:keepNext/>
      <w:numPr>
        <w:numId w:val="3"/>
      </w:numPr>
      <w:spacing w:after="1080"/>
      <w:ind w:left="340" w:hanging="340"/>
      <w:contextualSpacing/>
      <w:jc w:val="left"/>
      <w:outlineLvl w:val="0"/>
    </w:pPr>
    <w:rPr>
      <w:rFonts w:ascii="Overpass" w:hAnsi="Overpass" w:cs="Noto Sans"/>
      <w:b/>
      <w:color w:val="FFFFFF" w:themeColor="background1"/>
      <w:spacing w:val="-16"/>
      <w:sz w:val="60"/>
      <w:szCs w:val="60"/>
      <w:lang w:val="en-GB"/>
    </w:rPr>
  </w:style>
  <w:style w:type="character" w:styleId="CommentReference">
    <w:name w:val="annotation reference"/>
    <w:basedOn w:val="DefaultParagraphFont"/>
    <w:uiPriority w:val="99"/>
    <w:semiHidden/>
    <w:unhideWhenUsed/>
    <w:rsid w:val="00FC0AE3"/>
    <w:rPr>
      <w:sz w:val="16"/>
      <w:szCs w:val="16"/>
    </w:rPr>
  </w:style>
  <w:style w:type="paragraph" w:styleId="CommentText">
    <w:name w:val="annotation text"/>
    <w:basedOn w:val="Normal"/>
    <w:link w:val="CommentTextChar"/>
    <w:uiPriority w:val="99"/>
    <w:unhideWhenUsed/>
    <w:rsid w:val="00FC0AE3"/>
    <w:pPr>
      <w:jc w:val="left"/>
    </w:pPr>
    <w:rPr>
      <w:rFonts w:ascii="Noto Sans" w:hAnsi="Noto Sans" w:cs="Noto Sans"/>
      <w:sz w:val="20"/>
      <w:szCs w:val="20"/>
      <w:lang w:val="en-GB"/>
    </w:rPr>
  </w:style>
  <w:style w:type="character" w:customStyle="1" w:styleId="CommentTextChar">
    <w:name w:val="Comment Text Char"/>
    <w:basedOn w:val="DefaultParagraphFont"/>
    <w:link w:val="CommentText"/>
    <w:uiPriority w:val="99"/>
    <w:rsid w:val="00FC0AE3"/>
    <w:rPr>
      <w:rFonts w:ascii="Noto Sans" w:hAnsi="Noto Sans" w:cs="Noto Sans"/>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sz w:val="22"/>
      <w:szCs w:val="22"/>
    </w:rPr>
    <w:tblPr>
      <w:tblStyleRowBandSize w:val="1"/>
      <w:tblStyleColBandSize w:val="1"/>
    </w:tblPr>
  </w:style>
  <w:style w:type="paragraph" w:styleId="ListParagraph">
    <w:name w:val="List Paragraph"/>
    <w:basedOn w:val="Normal"/>
    <w:uiPriority w:val="34"/>
    <w:qFormat/>
    <w:rsid w:val="005257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XezLyVnPwfyK8hhhu1CT0UXq8g==">CgMxLjA4AHIhMUNWcFJBX0V5T3JtTUN6R2V2YndPcElfellBUjJpYkZ2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3522</TotalTime>
  <Pages>4</Pages>
  <Words>740</Words>
  <Characters>4460</Characters>
  <Application>Microsoft Office Word</Application>
  <DocSecurity>0</DocSecurity>
  <Lines>131</Lines>
  <Paragraphs>68</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Nankali Maksud</cp:lastModifiedBy>
  <cp:revision>33</cp:revision>
  <dcterms:created xsi:type="dcterms:W3CDTF">2026-01-23T17:48:00Z</dcterms:created>
  <dcterms:modified xsi:type="dcterms:W3CDTF">2026-01-30T09:38:00Z</dcterms:modified>
</cp:coreProperties>
</file>